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3651E" w14:textId="77777777" w:rsidR="009E6DEB" w:rsidRPr="004A5B8D" w:rsidRDefault="009E6DEB" w:rsidP="009E6DEB">
      <w:pPr>
        <w:widowControl w:val="0"/>
        <w:numPr>
          <w:ilvl w:val="0"/>
          <w:numId w:val="31"/>
        </w:numPr>
        <w:spacing w:before="120" w:after="0" w:line="360" w:lineRule="auto"/>
        <w:ind w:left="284" w:hanging="284"/>
        <w:contextualSpacing/>
        <w:jc w:val="both"/>
        <w:rPr>
          <w:rFonts w:ascii="Times New Roman" w:eastAsia="Times New Roman" w:hAnsi="Times New Roman"/>
          <w:b/>
          <w:color w:val="000000" w:themeColor="text1"/>
          <w:sz w:val="26"/>
          <w:szCs w:val="26"/>
          <w:lang w:val="fr-FR"/>
        </w:rPr>
      </w:pPr>
      <w:r w:rsidRPr="004A5B8D">
        <w:rPr>
          <w:rFonts w:ascii="Times New Roman" w:eastAsia="Times New Roman" w:hAnsi="Times New Roman"/>
          <w:b/>
          <w:color w:val="000000" w:themeColor="text1"/>
          <w:sz w:val="26"/>
          <w:szCs w:val="26"/>
          <w:lang w:val="fr-FR"/>
        </w:rPr>
        <w:t>THÔNG TIN DỰ ÁN VÀ GÓI THẦU</w:t>
      </w:r>
    </w:p>
    <w:p w14:paraId="6DEB0949" w14:textId="77777777" w:rsidR="009E6DEB" w:rsidRPr="004A5B8D" w:rsidRDefault="009E6DEB" w:rsidP="009E6DEB">
      <w:pPr>
        <w:widowControl w:val="0"/>
        <w:numPr>
          <w:ilvl w:val="0"/>
          <w:numId w:val="30"/>
        </w:numPr>
        <w:spacing w:before="120" w:after="0" w:line="360" w:lineRule="auto"/>
        <w:ind w:left="567" w:hanging="283"/>
        <w:contextualSpacing/>
        <w:jc w:val="both"/>
        <w:rPr>
          <w:rFonts w:ascii="Times New Roman" w:eastAsia="Times New Roman" w:hAnsi="Times New Roman"/>
          <w:b/>
          <w:color w:val="000000" w:themeColor="text1"/>
          <w:sz w:val="26"/>
          <w:szCs w:val="26"/>
          <w:lang w:val="nl-NL"/>
        </w:rPr>
      </w:pPr>
      <w:r w:rsidRPr="004A5B8D">
        <w:rPr>
          <w:rFonts w:ascii="Times New Roman" w:eastAsia="Times New Roman" w:hAnsi="Times New Roman"/>
          <w:b/>
          <w:color w:val="000000" w:themeColor="text1"/>
          <w:sz w:val="26"/>
          <w:szCs w:val="26"/>
          <w:lang w:val="nl-NL"/>
        </w:rPr>
        <w:t>THÔNG TIN DỰ ÁN</w:t>
      </w:r>
    </w:p>
    <w:p w14:paraId="26705B72" w14:textId="51AA22D6" w:rsidR="00682DC6" w:rsidRPr="004A5B8D" w:rsidRDefault="00682DC6" w:rsidP="00C26D39">
      <w:pPr>
        <w:widowControl w:val="0"/>
        <w:numPr>
          <w:ilvl w:val="0"/>
          <w:numId w:val="33"/>
        </w:numPr>
        <w:spacing w:after="0"/>
        <w:ind w:left="576" w:hanging="288"/>
        <w:contextualSpacing/>
        <w:jc w:val="both"/>
        <w:rPr>
          <w:rFonts w:asciiTheme="majorHAnsi" w:eastAsia="Times New Roman" w:hAnsiTheme="majorHAnsi" w:cstheme="majorHAnsi"/>
          <w:color w:val="000000" w:themeColor="text1"/>
          <w:sz w:val="26"/>
          <w:szCs w:val="26"/>
        </w:rPr>
      </w:pPr>
      <w:r w:rsidRPr="004A5B8D">
        <w:rPr>
          <w:rFonts w:asciiTheme="majorHAnsi" w:hAnsiTheme="majorHAnsi" w:cstheme="majorHAnsi"/>
          <w:iCs/>
          <w:color w:val="000000" w:themeColor="text1"/>
          <w:spacing w:val="-2"/>
          <w:sz w:val="26"/>
          <w:szCs w:val="26"/>
          <w:lang w:val="pl-PL"/>
        </w:rPr>
        <w:t>D</w:t>
      </w:r>
      <w:r w:rsidRPr="004A5B8D">
        <w:rPr>
          <w:rFonts w:asciiTheme="majorHAnsi" w:hAnsiTheme="majorHAnsi" w:cstheme="majorHAnsi"/>
          <w:iCs/>
          <w:color w:val="000000" w:themeColor="text1"/>
          <w:spacing w:val="-2"/>
          <w:sz w:val="26"/>
          <w:szCs w:val="26"/>
          <w:lang w:val="vi-VN"/>
        </w:rPr>
        <w:t xml:space="preserve">ự án </w:t>
      </w:r>
      <w:r w:rsidRPr="004A5B8D">
        <w:rPr>
          <w:rFonts w:asciiTheme="majorHAnsi" w:hAnsiTheme="majorHAnsi" w:cstheme="majorHAnsi"/>
          <w:color w:val="000000" w:themeColor="text1"/>
          <w:sz w:val="26"/>
          <w:szCs w:val="26"/>
        </w:rPr>
        <w:t xml:space="preserve">đầu tư xây dựng nhà ở cao tầng thuộc khu đô thị Yên Bình, </w:t>
      </w:r>
    </w:p>
    <w:p w14:paraId="08EC3FEE" w14:textId="28E2F8D2" w:rsidR="000E1366" w:rsidRPr="004A5B8D" w:rsidRDefault="000E1366" w:rsidP="00C26D39">
      <w:pPr>
        <w:widowControl w:val="0"/>
        <w:numPr>
          <w:ilvl w:val="0"/>
          <w:numId w:val="33"/>
        </w:numPr>
        <w:spacing w:after="0"/>
        <w:ind w:left="576" w:hanging="288"/>
        <w:contextualSpacing/>
        <w:jc w:val="both"/>
        <w:rPr>
          <w:rFonts w:asciiTheme="majorHAnsi" w:eastAsia="Times New Roman" w:hAnsiTheme="majorHAnsi" w:cstheme="majorHAnsi"/>
          <w:color w:val="000000" w:themeColor="text1"/>
          <w:sz w:val="26"/>
          <w:szCs w:val="26"/>
        </w:rPr>
      </w:pPr>
      <w:r w:rsidRPr="004A5B8D">
        <w:rPr>
          <w:rFonts w:asciiTheme="majorHAnsi" w:eastAsia="Times New Roman" w:hAnsiTheme="majorHAnsi" w:cstheme="majorHAnsi"/>
          <w:color w:val="000000" w:themeColor="text1"/>
          <w:sz w:val="26"/>
          <w:szCs w:val="26"/>
        </w:rPr>
        <w:t>Cấp công trình: Công trình dân dụng cấp I.</w:t>
      </w:r>
    </w:p>
    <w:p w14:paraId="737A7AEB" w14:textId="37AB0AC7" w:rsidR="00682DC6" w:rsidRPr="004A5B8D" w:rsidRDefault="000E1366" w:rsidP="00C26D39">
      <w:pPr>
        <w:widowControl w:val="0"/>
        <w:numPr>
          <w:ilvl w:val="0"/>
          <w:numId w:val="33"/>
        </w:numPr>
        <w:spacing w:after="0"/>
        <w:ind w:left="576" w:hanging="288"/>
        <w:contextualSpacing/>
        <w:jc w:val="both"/>
        <w:rPr>
          <w:rFonts w:asciiTheme="majorHAnsi" w:eastAsia="Times New Roman" w:hAnsiTheme="majorHAnsi" w:cstheme="majorHAnsi"/>
          <w:color w:val="000000" w:themeColor="text1"/>
          <w:sz w:val="26"/>
          <w:szCs w:val="26"/>
        </w:rPr>
      </w:pPr>
      <w:r w:rsidRPr="004A5B8D">
        <w:rPr>
          <w:rFonts w:asciiTheme="majorHAnsi" w:eastAsia="Times New Roman" w:hAnsiTheme="majorHAnsi" w:cstheme="majorHAnsi"/>
          <w:color w:val="000000" w:themeColor="text1"/>
          <w:sz w:val="26"/>
          <w:szCs w:val="26"/>
        </w:rPr>
        <w:t xml:space="preserve">Địa điểm xây dựng: </w:t>
      </w:r>
      <w:r w:rsidR="00682DC6" w:rsidRPr="004A5B8D">
        <w:rPr>
          <w:rFonts w:asciiTheme="majorHAnsi" w:eastAsia="Times New Roman" w:hAnsiTheme="majorHAnsi" w:cstheme="majorHAnsi"/>
          <w:color w:val="000000" w:themeColor="text1"/>
          <w:sz w:val="26"/>
          <w:szCs w:val="26"/>
        </w:rPr>
        <w:t xml:space="preserve">Ô đất ký hiệu TT-01 thuộc khu đô thị Yên Bình, </w:t>
      </w:r>
      <w:r w:rsidR="00682DC6" w:rsidRPr="004A5B8D">
        <w:rPr>
          <w:rFonts w:asciiTheme="majorHAnsi" w:hAnsiTheme="majorHAnsi" w:cstheme="majorHAnsi"/>
          <w:color w:val="000000" w:themeColor="text1"/>
          <w:sz w:val="26"/>
          <w:szCs w:val="26"/>
        </w:rPr>
        <w:t>Phường Đồng Tiến và phường Tân Hương, thành phố Phổ Yên, Thái Nguyên.</w:t>
      </w:r>
      <w:r w:rsidR="00682DC6" w:rsidRPr="004A5B8D">
        <w:rPr>
          <w:rFonts w:asciiTheme="majorHAnsi" w:eastAsia="Times New Roman" w:hAnsiTheme="majorHAnsi" w:cstheme="majorHAnsi"/>
          <w:color w:val="000000" w:themeColor="text1"/>
          <w:sz w:val="26"/>
          <w:szCs w:val="26"/>
        </w:rPr>
        <w:t xml:space="preserve"> </w:t>
      </w:r>
    </w:p>
    <w:p w14:paraId="148020A9" w14:textId="32ED8248" w:rsidR="000E1366" w:rsidRPr="004A5B8D" w:rsidRDefault="000E1366" w:rsidP="00C26D39">
      <w:pPr>
        <w:widowControl w:val="0"/>
        <w:numPr>
          <w:ilvl w:val="0"/>
          <w:numId w:val="33"/>
        </w:numPr>
        <w:spacing w:after="0"/>
        <w:ind w:left="576" w:hanging="288"/>
        <w:contextualSpacing/>
        <w:jc w:val="both"/>
        <w:rPr>
          <w:rFonts w:asciiTheme="majorHAnsi" w:eastAsia="Times New Roman" w:hAnsiTheme="majorHAnsi" w:cstheme="majorHAnsi"/>
          <w:color w:val="000000" w:themeColor="text1"/>
          <w:sz w:val="26"/>
          <w:szCs w:val="26"/>
        </w:rPr>
      </w:pPr>
      <w:r w:rsidRPr="004A5B8D">
        <w:rPr>
          <w:rFonts w:asciiTheme="majorHAnsi" w:eastAsia="Times New Roman" w:hAnsiTheme="majorHAnsi" w:cstheme="majorHAnsi"/>
          <w:color w:val="000000" w:themeColor="text1"/>
          <w:sz w:val="26"/>
          <w:szCs w:val="26"/>
        </w:rPr>
        <w:t xml:space="preserve">Chủ đầu tư: </w:t>
      </w:r>
      <w:r w:rsidR="001B4FAA" w:rsidRPr="004A5B8D">
        <w:rPr>
          <w:rFonts w:asciiTheme="majorHAnsi" w:eastAsia="Times New Roman" w:hAnsiTheme="majorHAnsi" w:cstheme="majorHAnsi"/>
          <w:color w:val="000000" w:themeColor="text1"/>
          <w:sz w:val="26"/>
          <w:szCs w:val="26"/>
        </w:rPr>
        <w:t>Công ty cổ phần phát triển đô thị Yên Bình</w:t>
      </w:r>
      <w:r w:rsidRPr="004A5B8D">
        <w:rPr>
          <w:rFonts w:asciiTheme="majorHAnsi" w:eastAsia="Times New Roman" w:hAnsiTheme="majorHAnsi" w:cstheme="majorHAnsi"/>
          <w:color w:val="000000" w:themeColor="text1"/>
          <w:sz w:val="26"/>
          <w:szCs w:val="26"/>
        </w:rPr>
        <w:t>.</w:t>
      </w:r>
    </w:p>
    <w:p w14:paraId="12719D6F" w14:textId="77777777" w:rsidR="000E1366" w:rsidRPr="004A5B8D" w:rsidRDefault="000E1366" w:rsidP="00C26D39">
      <w:pPr>
        <w:widowControl w:val="0"/>
        <w:numPr>
          <w:ilvl w:val="0"/>
          <w:numId w:val="33"/>
        </w:numPr>
        <w:spacing w:after="0"/>
        <w:ind w:left="576" w:hanging="288"/>
        <w:contextualSpacing/>
        <w:jc w:val="both"/>
        <w:rPr>
          <w:rFonts w:asciiTheme="majorHAnsi" w:eastAsia="Times New Roman" w:hAnsiTheme="majorHAnsi" w:cstheme="majorHAnsi"/>
          <w:color w:val="000000" w:themeColor="text1"/>
          <w:sz w:val="26"/>
          <w:szCs w:val="26"/>
        </w:rPr>
      </w:pPr>
      <w:r w:rsidRPr="004A5B8D">
        <w:rPr>
          <w:rFonts w:asciiTheme="majorHAnsi" w:eastAsia="Times New Roman" w:hAnsiTheme="majorHAnsi" w:cstheme="majorHAnsi"/>
          <w:color w:val="000000" w:themeColor="text1"/>
          <w:sz w:val="26"/>
          <w:szCs w:val="26"/>
        </w:rPr>
        <w:t>Tổng thầu: Công ty Cổ phần Đầu tư và Xây dựng Xuân Mai.</w:t>
      </w:r>
    </w:p>
    <w:p w14:paraId="2BB15AFB" w14:textId="77777777" w:rsidR="000E1366" w:rsidRPr="004A5B8D" w:rsidRDefault="000E1366" w:rsidP="00C26D39">
      <w:pPr>
        <w:widowControl w:val="0"/>
        <w:numPr>
          <w:ilvl w:val="0"/>
          <w:numId w:val="33"/>
        </w:numPr>
        <w:spacing w:after="0"/>
        <w:ind w:left="576" w:hanging="288"/>
        <w:contextualSpacing/>
        <w:jc w:val="both"/>
        <w:rPr>
          <w:rFonts w:asciiTheme="majorHAnsi" w:eastAsia="Times New Roman" w:hAnsiTheme="majorHAnsi" w:cstheme="majorHAnsi"/>
          <w:color w:val="000000" w:themeColor="text1"/>
          <w:sz w:val="26"/>
          <w:szCs w:val="26"/>
        </w:rPr>
      </w:pPr>
      <w:r w:rsidRPr="004A5B8D">
        <w:rPr>
          <w:rFonts w:asciiTheme="majorHAnsi" w:eastAsia="Times New Roman" w:hAnsiTheme="majorHAnsi" w:cstheme="majorHAnsi"/>
          <w:color w:val="000000" w:themeColor="text1"/>
          <w:sz w:val="26"/>
          <w:szCs w:val="26"/>
        </w:rPr>
        <w:t>Quy mô dự án:</w:t>
      </w:r>
    </w:p>
    <w:tbl>
      <w:tblPr>
        <w:tblW w:w="9180" w:type="dxa"/>
        <w:jc w:val="center"/>
        <w:tblLook w:val="04A0" w:firstRow="1" w:lastRow="0" w:firstColumn="1" w:lastColumn="0" w:noHBand="0" w:noVBand="1"/>
      </w:tblPr>
      <w:tblGrid>
        <w:gridCol w:w="4766"/>
        <w:gridCol w:w="289"/>
        <w:gridCol w:w="4125"/>
      </w:tblGrid>
      <w:tr w:rsidR="004A5B8D" w:rsidRPr="004A5B8D" w14:paraId="4F5C473E" w14:textId="77777777" w:rsidTr="00DF2EDC">
        <w:trPr>
          <w:trHeight w:val="471"/>
          <w:jc w:val="center"/>
        </w:trPr>
        <w:tc>
          <w:tcPr>
            <w:tcW w:w="4766" w:type="dxa"/>
            <w:shd w:val="clear" w:color="auto" w:fill="auto"/>
          </w:tcPr>
          <w:p w14:paraId="4DFC16BD" w14:textId="3696D65B" w:rsidR="000E1366" w:rsidRPr="004A5B8D" w:rsidRDefault="000E1366" w:rsidP="00E65B2D">
            <w:pPr>
              <w:widowControl w:val="0"/>
              <w:tabs>
                <w:tab w:val="left" w:pos="283"/>
              </w:tabs>
              <w:spacing w:before="120" w:after="0"/>
              <w:jc w:val="both"/>
              <w:rPr>
                <w:rFonts w:ascii="Times New Roman" w:eastAsia="Times New Roman" w:hAnsi="Times New Roman"/>
                <w:b/>
                <w:color w:val="000000" w:themeColor="text1"/>
                <w:sz w:val="26"/>
                <w:szCs w:val="26"/>
              </w:rPr>
            </w:pPr>
            <w:r w:rsidRPr="004A5B8D">
              <w:rPr>
                <w:rFonts w:ascii="Times New Roman" w:eastAsia="Times New Roman" w:hAnsi="Times New Roman"/>
                <w:b/>
                <w:color w:val="000000" w:themeColor="text1"/>
                <w:sz w:val="26"/>
                <w:szCs w:val="26"/>
              </w:rPr>
              <w:t xml:space="preserve">Toà </w:t>
            </w:r>
            <w:r w:rsidR="00E65B2D" w:rsidRPr="004A5B8D">
              <w:rPr>
                <w:rFonts w:ascii="Times New Roman" w:eastAsia="Times New Roman" w:hAnsi="Times New Roman"/>
                <w:b/>
                <w:color w:val="000000" w:themeColor="text1"/>
                <w:sz w:val="26"/>
                <w:szCs w:val="26"/>
              </w:rPr>
              <w:t>TT-01</w:t>
            </w:r>
          </w:p>
        </w:tc>
        <w:tc>
          <w:tcPr>
            <w:tcW w:w="289" w:type="dxa"/>
            <w:shd w:val="clear" w:color="auto" w:fill="auto"/>
          </w:tcPr>
          <w:p w14:paraId="5B013C68" w14:textId="77777777" w:rsidR="000E1366" w:rsidRPr="004A5B8D" w:rsidRDefault="000E1366" w:rsidP="00A96257">
            <w:pPr>
              <w:widowControl w:val="0"/>
              <w:tabs>
                <w:tab w:val="left" w:pos="283"/>
              </w:tabs>
              <w:spacing w:after="0"/>
              <w:jc w:val="both"/>
              <w:rPr>
                <w:rFonts w:ascii="Times New Roman" w:eastAsia="Times New Roman" w:hAnsi="Times New Roman"/>
                <w:color w:val="000000" w:themeColor="text1"/>
                <w:sz w:val="26"/>
                <w:szCs w:val="26"/>
              </w:rPr>
            </w:pPr>
          </w:p>
        </w:tc>
        <w:tc>
          <w:tcPr>
            <w:tcW w:w="4125" w:type="dxa"/>
            <w:shd w:val="clear" w:color="auto" w:fill="auto"/>
          </w:tcPr>
          <w:p w14:paraId="59774343" w14:textId="77777777" w:rsidR="000E1366" w:rsidRPr="004A5B8D" w:rsidRDefault="000E1366" w:rsidP="00A96257">
            <w:pPr>
              <w:widowControl w:val="0"/>
              <w:tabs>
                <w:tab w:val="left" w:pos="426"/>
              </w:tabs>
              <w:spacing w:after="0"/>
              <w:jc w:val="right"/>
              <w:rPr>
                <w:rFonts w:ascii="Times New Roman" w:eastAsia="Times New Roman" w:hAnsi="Times New Roman"/>
                <w:color w:val="000000" w:themeColor="text1"/>
                <w:sz w:val="26"/>
                <w:szCs w:val="26"/>
              </w:rPr>
            </w:pPr>
          </w:p>
        </w:tc>
      </w:tr>
      <w:tr w:rsidR="004A5B8D" w:rsidRPr="004A5B8D" w14:paraId="7E5793A8" w14:textId="77777777" w:rsidTr="00DF2EDC">
        <w:trPr>
          <w:trHeight w:val="471"/>
          <w:jc w:val="center"/>
        </w:trPr>
        <w:tc>
          <w:tcPr>
            <w:tcW w:w="4766" w:type="dxa"/>
            <w:shd w:val="clear" w:color="auto" w:fill="auto"/>
          </w:tcPr>
          <w:p w14:paraId="2225F090" w14:textId="77777777" w:rsidR="000E1366" w:rsidRPr="004A5B8D" w:rsidRDefault="000E1366" w:rsidP="000E1366">
            <w:pPr>
              <w:widowControl w:val="0"/>
              <w:numPr>
                <w:ilvl w:val="0"/>
                <w:numId w:val="32"/>
              </w:numPr>
              <w:tabs>
                <w:tab w:val="left" w:pos="283"/>
              </w:tabs>
              <w:spacing w:after="0"/>
              <w:ind w:left="283" w:hanging="283"/>
              <w:jc w:val="both"/>
              <w:rPr>
                <w:rFonts w:ascii="Times New Roman" w:eastAsia="Times New Roman" w:hAnsi="Times New Roman"/>
                <w:color w:val="000000" w:themeColor="text1"/>
                <w:sz w:val="26"/>
                <w:szCs w:val="26"/>
              </w:rPr>
            </w:pPr>
            <w:r w:rsidRPr="004A5B8D">
              <w:rPr>
                <w:rFonts w:ascii="Times New Roman" w:eastAsia="Times New Roman" w:hAnsi="Times New Roman"/>
                <w:color w:val="000000" w:themeColor="text1"/>
                <w:sz w:val="26"/>
                <w:szCs w:val="26"/>
              </w:rPr>
              <w:t xml:space="preserve">Diện tích khu đất </w:t>
            </w:r>
          </w:p>
        </w:tc>
        <w:tc>
          <w:tcPr>
            <w:tcW w:w="289" w:type="dxa"/>
            <w:shd w:val="clear" w:color="auto" w:fill="auto"/>
          </w:tcPr>
          <w:p w14:paraId="248A9264" w14:textId="77777777" w:rsidR="000E1366" w:rsidRPr="004A5B8D" w:rsidRDefault="000E1366" w:rsidP="00A96257">
            <w:pPr>
              <w:widowControl w:val="0"/>
              <w:tabs>
                <w:tab w:val="left" w:pos="283"/>
              </w:tabs>
              <w:spacing w:after="0"/>
              <w:jc w:val="both"/>
              <w:rPr>
                <w:rFonts w:ascii="Times New Roman" w:eastAsia="Times New Roman" w:hAnsi="Times New Roman"/>
                <w:color w:val="000000" w:themeColor="text1"/>
                <w:sz w:val="26"/>
                <w:szCs w:val="26"/>
              </w:rPr>
            </w:pPr>
            <w:r w:rsidRPr="004A5B8D">
              <w:rPr>
                <w:rFonts w:ascii="Times New Roman" w:eastAsia="Times New Roman" w:hAnsi="Times New Roman"/>
                <w:color w:val="000000" w:themeColor="text1"/>
                <w:sz w:val="26"/>
                <w:szCs w:val="26"/>
              </w:rPr>
              <w:t>:</w:t>
            </w:r>
          </w:p>
        </w:tc>
        <w:tc>
          <w:tcPr>
            <w:tcW w:w="4125" w:type="dxa"/>
            <w:shd w:val="clear" w:color="auto" w:fill="auto"/>
          </w:tcPr>
          <w:p w14:paraId="731EC424" w14:textId="19EA218C" w:rsidR="000E1366" w:rsidRPr="004A5B8D" w:rsidRDefault="00CE56E8" w:rsidP="00A96257">
            <w:pPr>
              <w:widowControl w:val="0"/>
              <w:tabs>
                <w:tab w:val="left" w:pos="426"/>
              </w:tabs>
              <w:spacing w:after="0"/>
              <w:jc w:val="right"/>
              <w:rPr>
                <w:rFonts w:ascii="Times New Roman" w:eastAsia="Times New Roman" w:hAnsi="Times New Roman"/>
                <w:color w:val="000000" w:themeColor="text1"/>
                <w:sz w:val="26"/>
                <w:szCs w:val="26"/>
              </w:rPr>
            </w:pPr>
            <w:r w:rsidRPr="004A5B8D">
              <w:rPr>
                <w:rFonts w:ascii="Times New Roman" w:eastAsia="Times New Roman" w:hAnsi="Times New Roman"/>
                <w:color w:val="000000" w:themeColor="text1"/>
                <w:sz w:val="26"/>
                <w:szCs w:val="26"/>
              </w:rPr>
              <w:t>6730</w:t>
            </w:r>
            <w:r w:rsidR="000E1366" w:rsidRPr="004A5B8D">
              <w:rPr>
                <w:rFonts w:ascii="Times New Roman" w:eastAsia="Times New Roman" w:hAnsi="Times New Roman"/>
                <w:color w:val="000000" w:themeColor="text1"/>
                <w:sz w:val="26"/>
                <w:szCs w:val="26"/>
              </w:rPr>
              <w:t xml:space="preserve"> m2</w:t>
            </w:r>
          </w:p>
        </w:tc>
      </w:tr>
      <w:tr w:rsidR="004A5B8D" w:rsidRPr="004A5B8D" w14:paraId="0EABC733" w14:textId="77777777" w:rsidTr="00DF2EDC">
        <w:trPr>
          <w:trHeight w:val="471"/>
          <w:jc w:val="center"/>
        </w:trPr>
        <w:tc>
          <w:tcPr>
            <w:tcW w:w="4766" w:type="dxa"/>
            <w:shd w:val="clear" w:color="auto" w:fill="auto"/>
          </w:tcPr>
          <w:p w14:paraId="00C89A88" w14:textId="77777777" w:rsidR="000E1366" w:rsidRPr="004A5B8D" w:rsidRDefault="000E1366" w:rsidP="000E1366">
            <w:pPr>
              <w:widowControl w:val="0"/>
              <w:numPr>
                <w:ilvl w:val="0"/>
                <w:numId w:val="32"/>
              </w:numPr>
              <w:tabs>
                <w:tab w:val="left" w:pos="283"/>
              </w:tabs>
              <w:spacing w:after="0"/>
              <w:ind w:left="283" w:hanging="283"/>
              <w:jc w:val="both"/>
              <w:rPr>
                <w:rFonts w:ascii="Times New Roman" w:eastAsia="Times New Roman" w:hAnsi="Times New Roman"/>
                <w:color w:val="000000" w:themeColor="text1"/>
                <w:sz w:val="26"/>
                <w:szCs w:val="26"/>
              </w:rPr>
            </w:pPr>
            <w:r w:rsidRPr="004A5B8D">
              <w:rPr>
                <w:rFonts w:ascii="Times New Roman" w:eastAsia="Times New Roman" w:hAnsi="Times New Roman"/>
                <w:color w:val="000000" w:themeColor="text1"/>
                <w:sz w:val="26"/>
                <w:szCs w:val="26"/>
              </w:rPr>
              <w:t>Diện tích xây dựng</w:t>
            </w:r>
          </w:p>
        </w:tc>
        <w:tc>
          <w:tcPr>
            <w:tcW w:w="289" w:type="dxa"/>
            <w:shd w:val="clear" w:color="auto" w:fill="auto"/>
          </w:tcPr>
          <w:p w14:paraId="2ADD08AF" w14:textId="77777777" w:rsidR="000E1366" w:rsidRPr="004A5B8D" w:rsidRDefault="000E1366" w:rsidP="00A96257">
            <w:pPr>
              <w:widowControl w:val="0"/>
              <w:tabs>
                <w:tab w:val="left" w:pos="426"/>
              </w:tabs>
              <w:spacing w:after="0"/>
              <w:jc w:val="both"/>
              <w:rPr>
                <w:rFonts w:ascii="Times New Roman" w:eastAsia="Times New Roman" w:hAnsi="Times New Roman"/>
                <w:color w:val="000000" w:themeColor="text1"/>
                <w:sz w:val="26"/>
                <w:szCs w:val="26"/>
              </w:rPr>
            </w:pPr>
            <w:r w:rsidRPr="004A5B8D">
              <w:rPr>
                <w:rFonts w:ascii="Times New Roman" w:eastAsia="Times New Roman" w:hAnsi="Times New Roman"/>
                <w:color w:val="000000" w:themeColor="text1"/>
                <w:sz w:val="26"/>
                <w:szCs w:val="26"/>
              </w:rPr>
              <w:t>:</w:t>
            </w:r>
          </w:p>
        </w:tc>
        <w:tc>
          <w:tcPr>
            <w:tcW w:w="4125" w:type="dxa"/>
            <w:shd w:val="clear" w:color="auto" w:fill="auto"/>
          </w:tcPr>
          <w:p w14:paraId="7CA2DAAB" w14:textId="78E8C789" w:rsidR="000E1366" w:rsidRPr="004A5B8D" w:rsidRDefault="00CE56E8" w:rsidP="00A96257">
            <w:pPr>
              <w:widowControl w:val="0"/>
              <w:tabs>
                <w:tab w:val="left" w:pos="426"/>
              </w:tabs>
              <w:spacing w:after="0"/>
              <w:jc w:val="right"/>
              <w:rPr>
                <w:rFonts w:ascii="Times New Roman" w:eastAsia="Times New Roman" w:hAnsi="Times New Roman"/>
                <w:color w:val="000000" w:themeColor="text1"/>
                <w:sz w:val="26"/>
                <w:szCs w:val="26"/>
              </w:rPr>
            </w:pPr>
            <w:r w:rsidRPr="004A5B8D">
              <w:rPr>
                <w:rFonts w:ascii="Times New Roman" w:eastAsia="Times New Roman" w:hAnsi="Times New Roman"/>
                <w:color w:val="000000" w:themeColor="text1"/>
                <w:sz w:val="26"/>
                <w:szCs w:val="26"/>
              </w:rPr>
              <w:t>4038</w:t>
            </w:r>
            <w:r w:rsidR="000E1366" w:rsidRPr="004A5B8D">
              <w:rPr>
                <w:rFonts w:ascii="Times New Roman" w:eastAsia="Times New Roman" w:hAnsi="Times New Roman"/>
                <w:color w:val="000000" w:themeColor="text1"/>
                <w:sz w:val="26"/>
                <w:szCs w:val="26"/>
              </w:rPr>
              <w:t xml:space="preserve"> m2</w:t>
            </w:r>
          </w:p>
        </w:tc>
      </w:tr>
      <w:tr w:rsidR="004A5B8D" w:rsidRPr="004A5B8D" w14:paraId="5C1F4907" w14:textId="77777777" w:rsidTr="00DF2EDC">
        <w:trPr>
          <w:trHeight w:val="471"/>
          <w:jc w:val="center"/>
        </w:trPr>
        <w:tc>
          <w:tcPr>
            <w:tcW w:w="4766" w:type="dxa"/>
            <w:shd w:val="clear" w:color="auto" w:fill="auto"/>
          </w:tcPr>
          <w:p w14:paraId="32EC134B" w14:textId="77777777" w:rsidR="000E1366" w:rsidRPr="004A5B8D" w:rsidRDefault="000E1366" w:rsidP="000E1366">
            <w:pPr>
              <w:widowControl w:val="0"/>
              <w:numPr>
                <w:ilvl w:val="0"/>
                <w:numId w:val="32"/>
              </w:numPr>
              <w:tabs>
                <w:tab w:val="left" w:pos="283"/>
              </w:tabs>
              <w:spacing w:after="0"/>
              <w:ind w:left="283" w:hanging="283"/>
              <w:jc w:val="both"/>
              <w:rPr>
                <w:rFonts w:ascii="Times New Roman" w:eastAsia="Times New Roman" w:hAnsi="Times New Roman"/>
                <w:color w:val="000000" w:themeColor="text1"/>
                <w:sz w:val="26"/>
                <w:szCs w:val="26"/>
              </w:rPr>
            </w:pPr>
            <w:r w:rsidRPr="004A5B8D">
              <w:rPr>
                <w:rFonts w:ascii="Times New Roman" w:eastAsia="Times New Roman" w:hAnsi="Times New Roman"/>
                <w:color w:val="000000" w:themeColor="text1"/>
                <w:sz w:val="26"/>
                <w:szCs w:val="26"/>
              </w:rPr>
              <w:t>Tầng cao</w:t>
            </w:r>
          </w:p>
        </w:tc>
        <w:tc>
          <w:tcPr>
            <w:tcW w:w="289" w:type="dxa"/>
            <w:shd w:val="clear" w:color="auto" w:fill="auto"/>
          </w:tcPr>
          <w:p w14:paraId="25ACEFC7" w14:textId="77777777" w:rsidR="000E1366" w:rsidRPr="004A5B8D" w:rsidRDefault="000E1366" w:rsidP="00A96257">
            <w:pPr>
              <w:widowControl w:val="0"/>
              <w:tabs>
                <w:tab w:val="left" w:pos="426"/>
              </w:tabs>
              <w:spacing w:after="0"/>
              <w:jc w:val="both"/>
              <w:rPr>
                <w:rFonts w:ascii="Times New Roman" w:eastAsia="Times New Roman" w:hAnsi="Times New Roman"/>
                <w:color w:val="000000" w:themeColor="text1"/>
                <w:sz w:val="26"/>
                <w:szCs w:val="26"/>
              </w:rPr>
            </w:pPr>
            <w:r w:rsidRPr="004A5B8D">
              <w:rPr>
                <w:rFonts w:ascii="Times New Roman" w:eastAsia="Times New Roman" w:hAnsi="Times New Roman"/>
                <w:color w:val="000000" w:themeColor="text1"/>
                <w:sz w:val="26"/>
                <w:szCs w:val="26"/>
              </w:rPr>
              <w:t>:</w:t>
            </w:r>
          </w:p>
        </w:tc>
        <w:tc>
          <w:tcPr>
            <w:tcW w:w="4125" w:type="dxa"/>
            <w:shd w:val="clear" w:color="auto" w:fill="auto"/>
          </w:tcPr>
          <w:p w14:paraId="76775C5D" w14:textId="52CFCB4A" w:rsidR="000E1366" w:rsidRPr="004A5B8D" w:rsidRDefault="00460E3F" w:rsidP="00CE56E8">
            <w:pPr>
              <w:widowControl w:val="0"/>
              <w:tabs>
                <w:tab w:val="left" w:pos="426"/>
              </w:tabs>
              <w:spacing w:after="0"/>
              <w:ind w:left="360"/>
              <w:jc w:val="right"/>
              <w:rPr>
                <w:rFonts w:ascii="Times New Roman" w:eastAsia="Times New Roman" w:hAnsi="Times New Roman"/>
                <w:color w:val="000000" w:themeColor="text1"/>
                <w:sz w:val="26"/>
                <w:szCs w:val="26"/>
              </w:rPr>
            </w:pPr>
            <w:r w:rsidRPr="004A5B8D">
              <w:rPr>
                <w:rFonts w:ascii="Times New Roman" w:eastAsia="Times New Roman" w:hAnsi="Times New Roman"/>
                <w:color w:val="000000" w:themeColor="text1"/>
                <w:sz w:val="26"/>
                <w:szCs w:val="26"/>
              </w:rPr>
              <w:t>2</w:t>
            </w:r>
            <w:r w:rsidR="00CE56E8" w:rsidRPr="004A5B8D">
              <w:rPr>
                <w:rFonts w:ascii="Times New Roman" w:eastAsia="Times New Roman" w:hAnsi="Times New Roman"/>
                <w:color w:val="000000" w:themeColor="text1"/>
                <w:sz w:val="26"/>
                <w:szCs w:val="26"/>
              </w:rPr>
              <w:t>0</w:t>
            </w:r>
            <w:r w:rsidRPr="004A5B8D">
              <w:rPr>
                <w:rFonts w:ascii="Times New Roman" w:eastAsia="Times New Roman" w:hAnsi="Times New Roman"/>
                <w:color w:val="000000" w:themeColor="text1"/>
                <w:sz w:val="26"/>
                <w:szCs w:val="26"/>
              </w:rPr>
              <w:t xml:space="preserve"> </w:t>
            </w:r>
            <w:r w:rsidR="000E1366" w:rsidRPr="004A5B8D">
              <w:rPr>
                <w:rFonts w:ascii="Times New Roman" w:eastAsia="Times New Roman" w:hAnsi="Times New Roman"/>
                <w:color w:val="000000" w:themeColor="text1"/>
                <w:sz w:val="26"/>
                <w:szCs w:val="26"/>
              </w:rPr>
              <w:t>tầng nổi + 0</w:t>
            </w:r>
            <w:r w:rsidR="00CE56E8" w:rsidRPr="004A5B8D">
              <w:rPr>
                <w:rFonts w:ascii="Times New Roman" w:eastAsia="Times New Roman" w:hAnsi="Times New Roman"/>
                <w:color w:val="000000" w:themeColor="text1"/>
                <w:sz w:val="26"/>
                <w:szCs w:val="26"/>
              </w:rPr>
              <w:t>2</w:t>
            </w:r>
            <w:r w:rsidR="000E1366" w:rsidRPr="004A5B8D">
              <w:rPr>
                <w:rFonts w:ascii="Times New Roman" w:eastAsia="Times New Roman" w:hAnsi="Times New Roman"/>
                <w:color w:val="000000" w:themeColor="text1"/>
                <w:sz w:val="26"/>
                <w:szCs w:val="26"/>
              </w:rPr>
              <w:t xml:space="preserve"> tầng hầm</w:t>
            </w:r>
          </w:p>
        </w:tc>
      </w:tr>
    </w:tbl>
    <w:p w14:paraId="539C4078" w14:textId="77777777" w:rsidR="009E6DEB" w:rsidRPr="004A5B8D" w:rsidRDefault="009E6DEB" w:rsidP="009E6DEB">
      <w:pPr>
        <w:widowControl w:val="0"/>
        <w:numPr>
          <w:ilvl w:val="0"/>
          <w:numId w:val="30"/>
        </w:numPr>
        <w:spacing w:before="240" w:after="120" w:line="312" w:lineRule="auto"/>
        <w:ind w:left="568" w:hanging="284"/>
        <w:contextualSpacing/>
        <w:jc w:val="both"/>
        <w:rPr>
          <w:rFonts w:ascii="Times New Roman" w:eastAsia="Times New Roman" w:hAnsi="Times New Roman"/>
          <w:b/>
          <w:bCs/>
          <w:iCs/>
          <w:color w:val="000000" w:themeColor="text1"/>
          <w:sz w:val="26"/>
          <w:szCs w:val="26"/>
          <w:lang w:val="es-ES"/>
        </w:rPr>
      </w:pPr>
      <w:r w:rsidRPr="004A5B8D">
        <w:rPr>
          <w:rFonts w:ascii="Times New Roman" w:eastAsia="Times New Roman" w:hAnsi="Times New Roman"/>
          <w:b/>
          <w:bCs/>
          <w:iCs/>
          <w:color w:val="000000" w:themeColor="text1"/>
          <w:sz w:val="26"/>
          <w:szCs w:val="26"/>
          <w:lang w:val="es-ES"/>
        </w:rPr>
        <w:t>THÔNG TIN GÓI THẦU</w:t>
      </w:r>
    </w:p>
    <w:p w14:paraId="2C622A1D" w14:textId="4F7F734E" w:rsidR="00B60579" w:rsidRPr="003734FE" w:rsidRDefault="00B60579" w:rsidP="003734FE">
      <w:pPr>
        <w:numPr>
          <w:ilvl w:val="0"/>
          <w:numId w:val="28"/>
        </w:numPr>
        <w:spacing w:after="0" w:line="288" w:lineRule="auto"/>
        <w:ind w:left="284" w:hanging="284"/>
        <w:jc w:val="both"/>
        <w:rPr>
          <w:rFonts w:ascii="Times New Roman" w:hAnsi="Times New Roman"/>
          <w:color w:val="000000" w:themeColor="text1"/>
          <w:sz w:val="26"/>
          <w:szCs w:val="26"/>
          <w:lang w:val="vi-VN"/>
        </w:rPr>
      </w:pPr>
      <w:r w:rsidRPr="0035382C">
        <w:rPr>
          <w:rFonts w:asciiTheme="majorHAnsi" w:eastAsia="Times New Roman" w:hAnsiTheme="majorHAnsi" w:cstheme="majorHAnsi"/>
          <w:b/>
          <w:color w:val="000000" w:themeColor="text1"/>
          <w:sz w:val="26"/>
          <w:szCs w:val="26"/>
        </w:rPr>
        <w:t>Phạm vi công việc</w:t>
      </w:r>
      <w:r w:rsidRPr="0035382C">
        <w:rPr>
          <w:rFonts w:asciiTheme="majorHAnsi" w:eastAsia="Times New Roman" w:hAnsiTheme="majorHAnsi" w:cstheme="majorHAnsi"/>
          <w:color w:val="000000" w:themeColor="text1"/>
          <w:sz w:val="26"/>
          <w:szCs w:val="26"/>
        </w:rPr>
        <w:t xml:space="preserve">: </w:t>
      </w:r>
      <w:r w:rsidR="003734FE" w:rsidRPr="0035382C">
        <w:rPr>
          <w:rFonts w:asciiTheme="majorHAnsi" w:hAnsiTheme="majorHAnsi" w:cstheme="majorHAnsi"/>
          <w:b/>
          <w:color w:val="000000" w:themeColor="text1"/>
          <w:sz w:val="26"/>
          <w:szCs w:val="26"/>
          <w:lang w:val="es-ES"/>
        </w:rPr>
        <w:t>Cung cấp, thi công và sơn bả hoàn thiện trần thạch cao</w:t>
      </w:r>
      <w:r w:rsidR="003734FE" w:rsidRPr="0035382C">
        <w:rPr>
          <w:rFonts w:ascii="Times New Roman" w:hAnsi="Times New Roman"/>
          <w:color w:val="000000" w:themeColor="text1"/>
          <w:sz w:val="26"/>
          <w:szCs w:val="26"/>
        </w:rPr>
        <w:t xml:space="preserve"> </w:t>
      </w:r>
      <w:r w:rsidRPr="003734FE">
        <w:rPr>
          <w:rFonts w:asciiTheme="majorHAnsi" w:eastAsia="Times New Roman" w:hAnsiTheme="majorHAnsi" w:cstheme="majorHAnsi"/>
          <w:color w:val="000000" w:themeColor="text1"/>
          <w:sz w:val="26"/>
          <w:szCs w:val="26"/>
        </w:rPr>
        <w:t xml:space="preserve">cho tòa nhà cao tầng </w:t>
      </w:r>
      <w:r w:rsidR="00451089" w:rsidRPr="003734FE">
        <w:rPr>
          <w:rFonts w:asciiTheme="majorHAnsi" w:eastAsia="Times New Roman" w:hAnsiTheme="majorHAnsi" w:cstheme="majorHAnsi"/>
          <w:color w:val="000000" w:themeColor="text1"/>
          <w:sz w:val="26"/>
          <w:szCs w:val="26"/>
        </w:rPr>
        <w:t>TT-01</w:t>
      </w:r>
      <w:r w:rsidRPr="003734FE">
        <w:rPr>
          <w:rFonts w:asciiTheme="majorHAnsi" w:eastAsia="Times New Roman" w:hAnsiTheme="majorHAnsi" w:cstheme="majorHAnsi"/>
          <w:color w:val="000000" w:themeColor="text1"/>
          <w:sz w:val="26"/>
          <w:szCs w:val="26"/>
        </w:rPr>
        <w:t xml:space="preserve"> theo Hồ sơ thiết kế bản vẽ thi công được phê duyệt, nghiệm thu, bàn giao đưa vào sử dụng theo đúng</w:t>
      </w:r>
      <w:r w:rsidR="00F63C86" w:rsidRPr="003734FE">
        <w:rPr>
          <w:rFonts w:asciiTheme="majorHAnsi" w:eastAsia="Times New Roman" w:hAnsiTheme="majorHAnsi" w:cstheme="majorHAnsi"/>
          <w:color w:val="000000" w:themeColor="text1"/>
          <w:sz w:val="26"/>
          <w:szCs w:val="26"/>
        </w:rPr>
        <w:t xml:space="preserve"> quy trình, quy phạm hiện hành</w:t>
      </w:r>
      <w:r w:rsidR="000E1366" w:rsidRPr="003734FE">
        <w:rPr>
          <w:rFonts w:asciiTheme="majorHAnsi" w:eastAsia="Times New Roman" w:hAnsiTheme="majorHAnsi" w:cstheme="majorHAnsi"/>
          <w:color w:val="000000" w:themeColor="text1"/>
          <w:sz w:val="26"/>
          <w:szCs w:val="26"/>
        </w:rPr>
        <w:t xml:space="preserve">. </w:t>
      </w:r>
    </w:p>
    <w:p w14:paraId="4CF6714D" w14:textId="5280BC24" w:rsidR="000E1366" w:rsidRPr="004A5B8D" w:rsidRDefault="000E1366" w:rsidP="000E1366">
      <w:pPr>
        <w:widowControl w:val="0"/>
        <w:spacing w:after="0"/>
        <w:ind w:firstLine="284"/>
        <w:jc w:val="both"/>
        <w:rPr>
          <w:rFonts w:asciiTheme="majorHAnsi" w:eastAsia="Times New Roman" w:hAnsiTheme="majorHAnsi" w:cstheme="majorHAnsi"/>
          <w:b/>
          <w:color w:val="000000" w:themeColor="text1"/>
          <w:sz w:val="26"/>
          <w:szCs w:val="26"/>
        </w:rPr>
      </w:pPr>
      <w:r w:rsidRPr="004A5B8D">
        <w:rPr>
          <w:rFonts w:asciiTheme="majorHAnsi" w:eastAsia="Times New Roman" w:hAnsiTheme="majorHAnsi" w:cstheme="majorHAnsi"/>
          <w:b/>
          <w:color w:val="000000" w:themeColor="text1"/>
          <w:sz w:val="26"/>
          <w:szCs w:val="26"/>
        </w:rPr>
        <w:t>Khối lượng cung cấp, lắp đặt gồm:</w:t>
      </w:r>
    </w:p>
    <w:tbl>
      <w:tblPr>
        <w:tblStyle w:val="TableGrid"/>
        <w:tblW w:w="9558" w:type="dxa"/>
        <w:tblLook w:val="04A0" w:firstRow="1" w:lastRow="0" w:firstColumn="1" w:lastColumn="0" w:noHBand="0" w:noVBand="1"/>
      </w:tblPr>
      <w:tblGrid>
        <w:gridCol w:w="738"/>
        <w:gridCol w:w="5490"/>
        <w:gridCol w:w="1260"/>
        <w:gridCol w:w="2070"/>
      </w:tblGrid>
      <w:tr w:rsidR="00235662" w:rsidRPr="007B483D" w14:paraId="5E3B10F1" w14:textId="77777777" w:rsidTr="00A6737F">
        <w:trPr>
          <w:cantSplit/>
          <w:trHeight w:val="449"/>
          <w:tblHeader/>
        </w:trPr>
        <w:tc>
          <w:tcPr>
            <w:tcW w:w="738" w:type="dxa"/>
            <w:vAlign w:val="center"/>
          </w:tcPr>
          <w:p w14:paraId="53EBC9D7" w14:textId="77777777" w:rsidR="00235662" w:rsidRPr="002C4B64" w:rsidRDefault="00235662" w:rsidP="002C799D">
            <w:pPr>
              <w:widowControl w:val="0"/>
              <w:tabs>
                <w:tab w:val="left" w:pos="426"/>
              </w:tabs>
              <w:jc w:val="center"/>
              <w:rPr>
                <w:rFonts w:ascii="Times New Roman" w:eastAsia="Times New Roman" w:hAnsi="Times New Roman"/>
                <w:b/>
                <w:sz w:val="26"/>
                <w:szCs w:val="26"/>
              </w:rPr>
            </w:pPr>
            <w:smartTag w:uri="urn:schemas-microsoft-com:office:smarttags" w:element="stockticker">
              <w:r w:rsidRPr="002C4B64">
                <w:rPr>
                  <w:rFonts w:ascii="Times New Roman" w:eastAsia="Times New Roman" w:hAnsi="Times New Roman"/>
                  <w:b/>
                  <w:sz w:val="26"/>
                  <w:szCs w:val="26"/>
                </w:rPr>
                <w:t>STT</w:t>
              </w:r>
            </w:smartTag>
          </w:p>
        </w:tc>
        <w:tc>
          <w:tcPr>
            <w:tcW w:w="5490" w:type="dxa"/>
            <w:vAlign w:val="center"/>
          </w:tcPr>
          <w:p w14:paraId="17AB1201" w14:textId="77777777" w:rsidR="00235662" w:rsidRPr="002C4B64" w:rsidRDefault="00235662" w:rsidP="002C799D">
            <w:pPr>
              <w:widowControl w:val="0"/>
              <w:tabs>
                <w:tab w:val="left" w:pos="426"/>
              </w:tabs>
              <w:jc w:val="center"/>
              <w:rPr>
                <w:rFonts w:ascii="Times New Roman" w:eastAsia="Times New Roman" w:hAnsi="Times New Roman"/>
                <w:b/>
                <w:sz w:val="26"/>
                <w:szCs w:val="26"/>
              </w:rPr>
            </w:pPr>
            <w:r w:rsidRPr="002C4B64">
              <w:rPr>
                <w:rFonts w:ascii="Times New Roman" w:eastAsia="Times New Roman" w:hAnsi="Times New Roman"/>
                <w:b/>
                <w:sz w:val="26"/>
                <w:szCs w:val="26"/>
              </w:rPr>
              <w:t>Hạng mục công việc</w:t>
            </w:r>
          </w:p>
        </w:tc>
        <w:tc>
          <w:tcPr>
            <w:tcW w:w="1260" w:type="dxa"/>
            <w:vAlign w:val="center"/>
          </w:tcPr>
          <w:p w14:paraId="18DE5C20" w14:textId="77777777" w:rsidR="00235662" w:rsidRPr="002C4B64" w:rsidRDefault="00235662" w:rsidP="002C799D">
            <w:pPr>
              <w:widowControl w:val="0"/>
              <w:tabs>
                <w:tab w:val="left" w:pos="426"/>
              </w:tabs>
              <w:jc w:val="center"/>
              <w:rPr>
                <w:rFonts w:ascii="Times New Roman" w:eastAsia="Times New Roman" w:hAnsi="Times New Roman"/>
                <w:b/>
                <w:sz w:val="26"/>
                <w:szCs w:val="26"/>
              </w:rPr>
            </w:pPr>
            <w:r w:rsidRPr="002C4B64">
              <w:rPr>
                <w:rFonts w:ascii="Times New Roman" w:eastAsia="Times New Roman" w:hAnsi="Times New Roman"/>
                <w:b/>
                <w:sz w:val="26"/>
                <w:szCs w:val="26"/>
              </w:rPr>
              <w:t>Đơn vị</w:t>
            </w:r>
          </w:p>
        </w:tc>
        <w:tc>
          <w:tcPr>
            <w:tcW w:w="2070" w:type="dxa"/>
            <w:vAlign w:val="center"/>
          </w:tcPr>
          <w:p w14:paraId="2580EE1A" w14:textId="77777777" w:rsidR="00235662" w:rsidRPr="002C4B64" w:rsidRDefault="00235662" w:rsidP="002C799D">
            <w:pPr>
              <w:widowControl w:val="0"/>
              <w:tabs>
                <w:tab w:val="left" w:pos="426"/>
              </w:tabs>
              <w:jc w:val="center"/>
              <w:rPr>
                <w:rFonts w:ascii="Times New Roman" w:eastAsia="Times New Roman" w:hAnsi="Times New Roman"/>
                <w:b/>
                <w:sz w:val="26"/>
                <w:szCs w:val="26"/>
              </w:rPr>
            </w:pPr>
            <w:r w:rsidRPr="002C4B64">
              <w:rPr>
                <w:rFonts w:ascii="Times New Roman" w:eastAsia="Times New Roman" w:hAnsi="Times New Roman"/>
                <w:b/>
                <w:sz w:val="26"/>
                <w:szCs w:val="26"/>
              </w:rPr>
              <w:t>Tổng khối lượng</w:t>
            </w:r>
          </w:p>
        </w:tc>
      </w:tr>
      <w:tr w:rsidR="00235662" w:rsidRPr="007B483D" w14:paraId="2C2F23F7" w14:textId="77777777" w:rsidTr="00A6737F">
        <w:trPr>
          <w:cantSplit/>
          <w:trHeight w:val="899"/>
        </w:trPr>
        <w:tc>
          <w:tcPr>
            <w:tcW w:w="738" w:type="dxa"/>
            <w:vAlign w:val="center"/>
          </w:tcPr>
          <w:p w14:paraId="1B05E1EB" w14:textId="77777777" w:rsidR="00235662" w:rsidRPr="002C4B64" w:rsidRDefault="00235662" w:rsidP="002C799D">
            <w:pPr>
              <w:widowControl w:val="0"/>
              <w:tabs>
                <w:tab w:val="left" w:pos="426"/>
              </w:tabs>
              <w:jc w:val="center"/>
              <w:rPr>
                <w:rFonts w:ascii="Times New Roman" w:eastAsia="Times New Roman" w:hAnsi="Times New Roman"/>
                <w:sz w:val="26"/>
                <w:szCs w:val="26"/>
              </w:rPr>
            </w:pPr>
            <w:r w:rsidRPr="002C4B64">
              <w:rPr>
                <w:rFonts w:ascii="Times New Roman" w:eastAsia="Times New Roman" w:hAnsi="Times New Roman"/>
                <w:sz w:val="26"/>
                <w:szCs w:val="26"/>
              </w:rPr>
              <w:t>1</w:t>
            </w:r>
          </w:p>
        </w:tc>
        <w:tc>
          <w:tcPr>
            <w:tcW w:w="5490" w:type="dxa"/>
            <w:vAlign w:val="center"/>
          </w:tcPr>
          <w:p w14:paraId="4BB8AB38" w14:textId="49423E24" w:rsidR="00235662" w:rsidRPr="002C4B64" w:rsidRDefault="00235662" w:rsidP="002C799D">
            <w:pPr>
              <w:widowControl w:val="0"/>
              <w:tabs>
                <w:tab w:val="left" w:pos="426"/>
              </w:tabs>
              <w:jc w:val="both"/>
              <w:rPr>
                <w:rFonts w:ascii="Times New Roman" w:eastAsia="Times New Roman" w:hAnsi="Times New Roman"/>
                <w:sz w:val="26"/>
                <w:szCs w:val="26"/>
              </w:rPr>
            </w:pPr>
            <w:r w:rsidRPr="002C4B64">
              <w:rPr>
                <w:rFonts w:ascii="Times New Roman" w:eastAsia="Times New Roman" w:hAnsi="Times New Roman"/>
                <w:sz w:val="26"/>
                <w:szCs w:val="26"/>
              </w:rPr>
              <w:t xml:space="preserve">Trần thạch cao </w:t>
            </w:r>
            <w:r w:rsidR="001424CE">
              <w:rPr>
                <w:rFonts w:ascii="Times New Roman" w:eastAsia="Times New Roman" w:hAnsi="Times New Roman"/>
                <w:sz w:val="26"/>
                <w:szCs w:val="26"/>
              </w:rPr>
              <w:t xml:space="preserve">căn hộ </w:t>
            </w:r>
            <w:r w:rsidRPr="002C4B64">
              <w:rPr>
                <w:rFonts w:ascii="Times New Roman" w:eastAsia="Times New Roman" w:hAnsi="Times New Roman"/>
                <w:sz w:val="26"/>
                <w:szCs w:val="26"/>
              </w:rPr>
              <w:t>khung xương chìm phẳng, bả matit 2 lớp, sơn 1 nước lót, sơn 2 nước hoàn thiện màu trắng.</w:t>
            </w:r>
          </w:p>
        </w:tc>
        <w:tc>
          <w:tcPr>
            <w:tcW w:w="1260" w:type="dxa"/>
            <w:vAlign w:val="center"/>
          </w:tcPr>
          <w:p w14:paraId="068D5BB0" w14:textId="77777777" w:rsidR="00235662" w:rsidRPr="002C4B64" w:rsidRDefault="00235662" w:rsidP="002C799D">
            <w:pPr>
              <w:widowControl w:val="0"/>
              <w:tabs>
                <w:tab w:val="left" w:pos="426"/>
              </w:tabs>
              <w:jc w:val="center"/>
              <w:rPr>
                <w:rFonts w:ascii="Times New Roman" w:eastAsia="Times New Roman" w:hAnsi="Times New Roman"/>
                <w:sz w:val="26"/>
                <w:szCs w:val="26"/>
              </w:rPr>
            </w:pPr>
            <w:r w:rsidRPr="002C4B64">
              <w:rPr>
                <w:rFonts w:ascii="Times New Roman" w:eastAsia="Times New Roman" w:hAnsi="Times New Roman"/>
                <w:sz w:val="26"/>
                <w:szCs w:val="26"/>
              </w:rPr>
              <w:t>m</w:t>
            </w:r>
            <w:r w:rsidRPr="002C4B64">
              <w:rPr>
                <w:rFonts w:ascii="Times New Roman" w:eastAsia="Times New Roman" w:hAnsi="Times New Roman"/>
                <w:sz w:val="26"/>
                <w:szCs w:val="26"/>
                <w:vertAlign w:val="superscript"/>
              </w:rPr>
              <w:t>2</w:t>
            </w:r>
          </w:p>
        </w:tc>
        <w:tc>
          <w:tcPr>
            <w:tcW w:w="2070" w:type="dxa"/>
            <w:vAlign w:val="center"/>
          </w:tcPr>
          <w:p w14:paraId="78032854" w14:textId="58C9B851" w:rsidR="00235662" w:rsidRPr="003762F4" w:rsidRDefault="001424CE" w:rsidP="003957B4">
            <w:pPr>
              <w:jc w:val="center"/>
              <w:rPr>
                <w:rFonts w:asciiTheme="majorHAnsi" w:hAnsiTheme="majorHAnsi" w:cstheme="majorHAnsi"/>
                <w:b/>
                <w:bCs/>
                <w:color w:val="000000"/>
                <w:sz w:val="26"/>
                <w:szCs w:val="20"/>
              </w:rPr>
            </w:pPr>
            <w:r w:rsidRPr="003762F4">
              <w:rPr>
                <w:rFonts w:asciiTheme="majorHAnsi" w:hAnsiTheme="majorHAnsi" w:cstheme="majorHAnsi"/>
                <w:b/>
                <w:bCs/>
                <w:color w:val="000000"/>
                <w:sz w:val="26"/>
                <w:szCs w:val="20"/>
              </w:rPr>
              <w:t>34</w:t>
            </w:r>
            <w:r w:rsidR="003957B4" w:rsidRPr="003762F4">
              <w:rPr>
                <w:rFonts w:asciiTheme="majorHAnsi" w:hAnsiTheme="majorHAnsi" w:cstheme="majorHAnsi"/>
                <w:b/>
                <w:bCs/>
                <w:color w:val="000000"/>
                <w:sz w:val="26"/>
                <w:szCs w:val="20"/>
              </w:rPr>
              <w:t>.</w:t>
            </w:r>
            <w:r w:rsidRPr="003762F4">
              <w:rPr>
                <w:rFonts w:asciiTheme="majorHAnsi" w:hAnsiTheme="majorHAnsi" w:cstheme="majorHAnsi"/>
                <w:b/>
                <w:bCs/>
                <w:color w:val="000000"/>
                <w:sz w:val="26"/>
                <w:szCs w:val="20"/>
              </w:rPr>
              <w:t>151</w:t>
            </w:r>
            <w:r w:rsidR="003957B4" w:rsidRPr="003762F4">
              <w:rPr>
                <w:rFonts w:asciiTheme="majorHAnsi" w:hAnsiTheme="majorHAnsi" w:cstheme="majorHAnsi"/>
                <w:b/>
                <w:bCs/>
                <w:color w:val="000000"/>
                <w:sz w:val="26"/>
                <w:szCs w:val="20"/>
              </w:rPr>
              <w:t>,</w:t>
            </w:r>
            <w:r w:rsidRPr="003762F4">
              <w:rPr>
                <w:rFonts w:asciiTheme="majorHAnsi" w:hAnsiTheme="majorHAnsi" w:cstheme="majorHAnsi"/>
                <w:b/>
                <w:bCs/>
                <w:color w:val="000000"/>
                <w:sz w:val="26"/>
                <w:szCs w:val="20"/>
              </w:rPr>
              <w:t>08</w:t>
            </w:r>
          </w:p>
        </w:tc>
      </w:tr>
      <w:tr w:rsidR="001424CE" w:rsidRPr="007B483D" w14:paraId="2057EF93" w14:textId="77777777" w:rsidTr="00A6737F">
        <w:trPr>
          <w:cantSplit/>
          <w:trHeight w:val="899"/>
        </w:trPr>
        <w:tc>
          <w:tcPr>
            <w:tcW w:w="738" w:type="dxa"/>
            <w:vAlign w:val="center"/>
          </w:tcPr>
          <w:p w14:paraId="4FF6D342" w14:textId="36316615" w:rsidR="001424CE" w:rsidRPr="002C4B64" w:rsidRDefault="001424CE" w:rsidP="002C799D">
            <w:pPr>
              <w:widowControl w:val="0"/>
              <w:tabs>
                <w:tab w:val="left" w:pos="426"/>
              </w:tabs>
              <w:jc w:val="center"/>
              <w:rPr>
                <w:rFonts w:ascii="Times New Roman" w:eastAsia="Times New Roman" w:hAnsi="Times New Roman"/>
                <w:sz w:val="26"/>
                <w:szCs w:val="26"/>
              </w:rPr>
            </w:pPr>
            <w:r>
              <w:rPr>
                <w:rFonts w:ascii="Times New Roman" w:eastAsia="Times New Roman" w:hAnsi="Times New Roman"/>
                <w:sz w:val="26"/>
                <w:szCs w:val="26"/>
              </w:rPr>
              <w:t>2</w:t>
            </w:r>
          </w:p>
        </w:tc>
        <w:tc>
          <w:tcPr>
            <w:tcW w:w="5490" w:type="dxa"/>
            <w:vAlign w:val="center"/>
          </w:tcPr>
          <w:p w14:paraId="4B137214" w14:textId="2DF3793B" w:rsidR="001424CE" w:rsidRPr="002C4B64" w:rsidRDefault="001424CE" w:rsidP="002C799D">
            <w:pPr>
              <w:widowControl w:val="0"/>
              <w:tabs>
                <w:tab w:val="left" w:pos="426"/>
              </w:tabs>
              <w:jc w:val="both"/>
              <w:rPr>
                <w:rFonts w:ascii="Times New Roman" w:eastAsia="Times New Roman" w:hAnsi="Times New Roman"/>
                <w:sz w:val="26"/>
                <w:szCs w:val="26"/>
              </w:rPr>
            </w:pPr>
            <w:r w:rsidRPr="002C4B64">
              <w:rPr>
                <w:rFonts w:ascii="Times New Roman" w:eastAsia="Times New Roman" w:hAnsi="Times New Roman"/>
                <w:sz w:val="26"/>
                <w:szCs w:val="26"/>
              </w:rPr>
              <w:t xml:space="preserve">Trần thạch cao </w:t>
            </w:r>
            <w:r>
              <w:rPr>
                <w:rFonts w:ascii="Times New Roman" w:eastAsia="Times New Roman" w:hAnsi="Times New Roman"/>
                <w:sz w:val="26"/>
                <w:szCs w:val="26"/>
              </w:rPr>
              <w:t xml:space="preserve">sảnh thang, hành lang </w:t>
            </w:r>
            <w:r w:rsidRPr="002C4B64">
              <w:rPr>
                <w:rFonts w:ascii="Times New Roman" w:eastAsia="Times New Roman" w:hAnsi="Times New Roman"/>
                <w:sz w:val="26"/>
                <w:szCs w:val="26"/>
              </w:rPr>
              <w:t>khung xương chìm phẳng</w:t>
            </w:r>
            <w:r>
              <w:rPr>
                <w:rFonts w:ascii="Times New Roman" w:eastAsia="Times New Roman" w:hAnsi="Times New Roman"/>
                <w:sz w:val="26"/>
                <w:szCs w:val="26"/>
              </w:rPr>
              <w:t>, sử dụng thanh Z viền tường</w:t>
            </w:r>
            <w:r w:rsidRPr="002C4B64">
              <w:rPr>
                <w:rFonts w:ascii="Times New Roman" w:eastAsia="Times New Roman" w:hAnsi="Times New Roman"/>
                <w:sz w:val="26"/>
                <w:szCs w:val="26"/>
              </w:rPr>
              <w:t>, bả matit 2 lớp, sơn 1 nước lót, sơn 2 nước hoàn thiện màu trắng.</w:t>
            </w:r>
          </w:p>
        </w:tc>
        <w:tc>
          <w:tcPr>
            <w:tcW w:w="1260" w:type="dxa"/>
            <w:vAlign w:val="center"/>
          </w:tcPr>
          <w:p w14:paraId="440C40B5" w14:textId="331BB384" w:rsidR="001424CE" w:rsidRPr="002C4B64" w:rsidRDefault="001424CE" w:rsidP="002C799D">
            <w:pPr>
              <w:widowControl w:val="0"/>
              <w:tabs>
                <w:tab w:val="left" w:pos="426"/>
              </w:tabs>
              <w:jc w:val="center"/>
              <w:rPr>
                <w:rFonts w:ascii="Times New Roman" w:eastAsia="Times New Roman" w:hAnsi="Times New Roman"/>
                <w:sz w:val="26"/>
                <w:szCs w:val="26"/>
              </w:rPr>
            </w:pPr>
            <w:r w:rsidRPr="002C4B64">
              <w:rPr>
                <w:rFonts w:ascii="Times New Roman" w:eastAsia="Times New Roman" w:hAnsi="Times New Roman"/>
                <w:sz w:val="26"/>
                <w:szCs w:val="26"/>
              </w:rPr>
              <w:t>m</w:t>
            </w:r>
            <w:r w:rsidRPr="002C4B64">
              <w:rPr>
                <w:rFonts w:ascii="Times New Roman" w:eastAsia="Times New Roman" w:hAnsi="Times New Roman"/>
                <w:sz w:val="26"/>
                <w:szCs w:val="26"/>
                <w:vertAlign w:val="superscript"/>
              </w:rPr>
              <w:t>2</w:t>
            </w:r>
          </w:p>
        </w:tc>
        <w:tc>
          <w:tcPr>
            <w:tcW w:w="2070" w:type="dxa"/>
            <w:vAlign w:val="center"/>
          </w:tcPr>
          <w:p w14:paraId="251B389F" w14:textId="4580C21B" w:rsidR="001424CE" w:rsidRPr="003762F4" w:rsidRDefault="001424CE" w:rsidP="003957B4">
            <w:pPr>
              <w:jc w:val="center"/>
              <w:rPr>
                <w:rFonts w:asciiTheme="majorHAnsi" w:hAnsiTheme="majorHAnsi" w:cstheme="majorHAnsi"/>
                <w:b/>
                <w:bCs/>
                <w:color w:val="000000"/>
                <w:sz w:val="26"/>
                <w:szCs w:val="20"/>
              </w:rPr>
            </w:pPr>
            <w:r w:rsidRPr="003762F4">
              <w:rPr>
                <w:rFonts w:asciiTheme="majorHAnsi" w:hAnsiTheme="majorHAnsi" w:cstheme="majorHAnsi"/>
                <w:b/>
                <w:bCs/>
                <w:color w:val="000000"/>
                <w:sz w:val="26"/>
                <w:szCs w:val="20"/>
              </w:rPr>
              <w:t>5.893,31</w:t>
            </w:r>
          </w:p>
        </w:tc>
      </w:tr>
      <w:tr w:rsidR="00235662" w:rsidRPr="007B483D" w14:paraId="4B34880A" w14:textId="77777777" w:rsidTr="00A6737F">
        <w:trPr>
          <w:cantSplit/>
          <w:trHeight w:val="755"/>
        </w:trPr>
        <w:tc>
          <w:tcPr>
            <w:tcW w:w="738" w:type="dxa"/>
            <w:vAlign w:val="center"/>
          </w:tcPr>
          <w:p w14:paraId="2783818A" w14:textId="6DE291A5" w:rsidR="00235662" w:rsidRPr="002C4B64" w:rsidRDefault="001424CE" w:rsidP="002C799D">
            <w:pPr>
              <w:widowControl w:val="0"/>
              <w:tabs>
                <w:tab w:val="left" w:pos="426"/>
              </w:tabs>
              <w:jc w:val="center"/>
              <w:rPr>
                <w:rFonts w:ascii="Times New Roman" w:eastAsia="Times New Roman" w:hAnsi="Times New Roman"/>
                <w:sz w:val="26"/>
                <w:szCs w:val="26"/>
              </w:rPr>
            </w:pPr>
            <w:r>
              <w:rPr>
                <w:rFonts w:ascii="Times New Roman" w:eastAsia="Times New Roman" w:hAnsi="Times New Roman"/>
                <w:sz w:val="26"/>
                <w:szCs w:val="26"/>
              </w:rPr>
              <w:t>3</w:t>
            </w:r>
          </w:p>
        </w:tc>
        <w:tc>
          <w:tcPr>
            <w:tcW w:w="5490" w:type="dxa"/>
            <w:vAlign w:val="center"/>
          </w:tcPr>
          <w:p w14:paraId="7B0D578E" w14:textId="1597F07B" w:rsidR="00235662" w:rsidRPr="002C4B64" w:rsidRDefault="00235662" w:rsidP="002C799D">
            <w:pPr>
              <w:widowControl w:val="0"/>
              <w:tabs>
                <w:tab w:val="left" w:pos="426"/>
              </w:tabs>
              <w:jc w:val="both"/>
              <w:rPr>
                <w:rFonts w:ascii="Times New Roman" w:eastAsia="Times New Roman" w:hAnsi="Times New Roman"/>
                <w:sz w:val="26"/>
                <w:szCs w:val="26"/>
              </w:rPr>
            </w:pPr>
            <w:r w:rsidRPr="002C4B64">
              <w:rPr>
                <w:rFonts w:ascii="Times New Roman" w:eastAsia="Times New Roman" w:hAnsi="Times New Roman"/>
                <w:sz w:val="26"/>
                <w:szCs w:val="26"/>
              </w:rPr>
              <w:t xml:space="preserve">Trần thạch cao khung xương chìm phẳng chịu </w:t>
            </w:r>
            <w:r w:rsidR="001424CE">
              <w:rPr>
                <w:rFonts w:ascii="Times New Roman" w:eastAsia="Times New Roman" w:hAnsi="Times New Roman"/>
                <w:sz w:val="26"/>
                <w:szCs w:val="26"/>
              </w:rPr>
              <w:t>ẩm</w:t>
            </w:r>
            <w:r w:rsidRPr="002C4B64">
              <w:rPr>
                <w:rFonts w:ascii="Times New Roman" w:eastAsia="Times New Roman" w:hAnsi="Times New Roman"/>
                <w:sz w:val="26"/>
                <w:szCs w:val="26"/>
              </w:rPr>
              <w:t xml:space="preserve">, bả matit 2 lớp, sơn 1 nước lót, sơn 2 nước hoàn thiện màu trắng. </w:t>
            </w:r>
          </w:p>
        </w:tc>
        <w:tc>
          <w:tcPr>
            <w:tcW w:w="1260" w:type="dxa"/>
            <w:vAlign w:val="center"/>
          </w:tcPr>
          <w:p w14:paraId="49E4ED47" w14:textId="77777777" w:rsidR="00235662" w:rsidRPr="002C4B64" w:rsidRDefault="00235662" w:rsidP="002C799D">
            <w:pPr>
              <w:widowControl w:val="0"/>
              <w:tabs>
                <w:tab w:val="left" w:pos="426"/>
              </w:tabs>
              <w:jc w:val="center"/>
              <w:rPr>
                <w:rFonts w:ascii="Times New Roman" w:eastAsia="Times New Roman" w:hAnsi="Times New Roman"/>
                <w:sz w:val="26"/>
                <w:szCs w:val="26"/>
              </w:rPr>
            </w:pPr>
            <w:r w:rsidRPr="002C4B64">
              <w:rPr>
                <w:rFonts w:ascii="Times New Roman" w:eastAsia="Times New Roman" w:hAnsi="Times New Roman"/>
                <w:sz w:val="26"/>
                <w:szCs w:val="26"/>
              </w:rPr>
              <w:t>m</w:t>
            </w:r>
            <w:r w:rsidRPr="002C4B64">
              <w:rPr>
                <w:rFonts w:ascii="Times New Roman" w:eastAsia="Times New Roman" w:hAnsi="Times New Roman"/>
                <w:sz w:val="26"/>
                <w:szCs w:val="26"/>
                <w:vertAlign w:val="superscript"/>
              </w:rPr>
              <w:t>2</w:t>
            </w:r>
          </w:p>
        </w:tc>
        <w:tc>
          <w:tcPr>
            <w:tcW w:w="2070" w:type="dxa"/>
            <w:vAlign w:val="center"/>
          </w:tcPr>
          <w:p w14:paraId="6E6F9F05" w14:textId="6D814AFC" w:rsidR="00235662" w:rsidRPr="003762F4" w:rsidRDefault="003957B4" w:rsidP="00796957">
            <w:pPr>
              <w:jc w:val="center"/>
              <w:rPr>
                <w:rFonts w:asciiTheme="majorHAnsi" w:hAnsiTheme="majorHAnsi" w:cstheme="majorHAnsi"/>
                <w:b/>
                <w:bCs/>
                <w:color w:val="000000"/>
                <w:sz w:val="26"/>
                <w:szCs w:val="20"/>
              </w:rPr>
            </w:pPr>
            <w:r w:rsidRPr="003762F4">
              <w:rPr>
                <w:rFonts w:asciiTheme="majorHAnsi" w:hAnsiTheme="majorHAnsi" w:cstheme="majorHAnsi"/>
                <w:b/>
                <w:bCs/>
                <w:color w:val="000000"/>
                <w:sz w:val="26"/>
                <w:szCs w:val="20"/>
              </w:rPr>
              <w:t>3.</w:t>
            </w:r>
            <w:r w:rsidR="00796957" w:rsidRPr="003762F4">
              <w:rPr>
                <w:rFonts w:asciiTheme="majorHAnsi" w:hAnsiTheme="majorHAnsi" w:cstheme="majorHAnsi"/>
                <w:b/>
                <w:bCs/>
                <w:color w:val="000000"/>
                <w:sz w:val="26"/>
                <w:szCs w:val="20"/>
              </w:rPr>
              <w:t>770,68</w:t>
            </w:r>
          </w:p>
        </w:tc>
      </w:tr>
      <w:tr w:rsidR="00235662" w:rsidRPr="007B483D" w14:paraId="033BB3E6" w14:textId="77777777" w:rsidTr="00A6737F">
        <w:trPr>
          <w:cantSplit/>
          <w:trHeight w:val="764"/>
        </w:trPr>
        <w:tc>
          <w:tcPr>
            <w:tcW w:w="738" w:type="dxa"/>
            <w:vAlign w:val="center"/>
          </w:tcPr>
          <w:p w14:paraId="3953BFF9" w14:textId="491DAD2D" w:rsidR="00235662" w:rsidRPr="002C4B64" w:rsidRDefault="001424CE" w:rsidP="002C799D">
            <w:pPr>
              <w:widowControl w:val="0"/>
              <w:tabs>
                <w:tab w:val="left" w:pos="426"/>
              </w:tabs>
              <w:jc w:val="center"/>
              <w:rPr>
                <w:rFonts w:ascii="Times New Roman" w:eastAsia="Times New Roman" w:hAnsi="Times New Roman"/>
                <w:sz w:val="26"/>
                <w:szCs w:val="26"/>
              </w:rPr>
            </w:pPr>
            <w:r>
              <w:rPr>
                <w:rFonts w:ascii="Times New Roman" w:eastAsia="Times New Roman" w:hAnsi="Times New Roman"/>
                <w:sz w:val="26"/>
                <w:szCs w:val="26"/>
              </w:rPr>
              <w:t>4</w:t>
            </w:r>
          </w:p>
        </w:tc>
        <w:tc>
          <w:tcPr>
            <w:tcW w:w="5490" w:type="dxa"/>
            <w:vAlign w:val="center"/>
          </w:tcPr>
          <w:p w14:paraId="47348410" w14:textId="6A1E85AB" w:rsidR="00235662" w:rsidRPr="002C4B64" w:rsidRDefault="00E85825" w:rsidP="003762F4">
            <w:pPr>
              <w:widowControl w:val="0"/>
              <w:tabs>
                <w:tab w:val="left" w:pos="426"/>
              </w:tabs>
              <w:jc w:val="both"/>
              <w:rPr>
                <w:rFonts w:ascii="Times New Roman" w:eastAsia="Times New Roman" w:hAnsi="Times New Roman"/>
                <w:sz w:val="26"/>
                <w:szCs w:val="26"/>
              </w:rPr>
            </w:pPr>
            <w:r w:rsidRPr="002C4B64">
              <w:rPr>
                <w:rFonts w:ascii="Times New Roman" w:eastAsia="Times New Roman" w:hAnsi="Times New Roman"/>
                <w:sz w:val="26"/>
                <w:szCs w:val="26"/>
              </w:rPr>
              <w:t xml:space="preserve">Trần thạch cao khung xương </w:t>
            </w:r>
            <w:r w:rsidR="003762F4">
              <w:rPr>
                <w:rFonts w:ascii="Times New Roman" w:eastAsia="Times New Roman" w:hAnsi="Times New Roman"/>
                <w:sz w:val="26"/>
                <w:szCs w:val="26"/>
              </w:rPr>
              <w:t>n</w:t>
            </w:r>
            <w:r w:rsidRPr="002C4B64">
              <w:rPr>
                <w:rFonts w:ascii="Times New Roman" w:eastAsia="Times New Roman" w:hAnsi="Times New Roman"/>
                <w:sz w:val="26"/>
                <w:szCs w:val="26"/>
              </w:rPr>
              <w:t>ổi phẳng KT 600x600, màu trắng.</w:t>
            </w:r>
          </w:p>
        </w:tc>
        <w:tc>
          <w:tcPr>
            <w:tcW w:w="1260" w:type="dxa"/>
            <w:vAlign w:val="center"/>
          </w:tcPr>
          <w:p w14:paraId="44BB46E8" w14:textId="77777777" w:rsidR="00235662" w:rsidRPr="002C4B64" w:rsidRDefault="00235662" w:rsidP="002C799D">
            <w:pPr>
              <w:widowControl w:val="0"/>
              <w:tabs>
                <w:tab w:val="left" w:pos="426"/>
              </w:tabs>
              <w:jc w:val="center"/>
              <w:rPr>
                <w:rFonts w:ascii="Times New Roman" w:eastAsia="Times New Roman" w:hAnsi="Times New Roman"/>
                <w:sz w:val="26"/>
                <w:szCs w:val="26"/>
              </w:rPr>
            </w:pPr>
            <w:r w:rsidRPr="002C4B64">
              <w:rPr>
                <w:rFonts w:ascii="Times New Roman" w:eastAsia="Times New Roman" w:hAnsi="Times New Roman"/>
                <w:sz w:val="26"/>
                <w:szCs w:val="26"/>
              </w:rPr>
              <w:t>m</w:t>
            </w:r>
            <w:r w:rsidRPr="002C4B64">
              <w:rPr>
                <w:rFonts w:ascii="Times New Roman" w:eastAsia="Times New Roman" w:hAnsi="Times New Roman"/>
                <w:sz w:val="26"/>
                <w:szCs w:val="26"/>
                <w:vertAlign w:val="superscript"/>
              </w:rPr>
              <w:t>2</w:t>
            </w:r>
          </w:p>
        </w:tc>
        <w:tc>
          <w:tcPr>
            <w:tcW w:w="2070" w:type="dxa"/>
            <w:vAlign w:val="center"/>
          </w:tcPr>
          <w:p w14:paraId="5F9C1E1A" w14:textId="0940C057" w:rsidR="00235662" w:rsidRPr="003762F4" w:rsidRDefault="003957B4" w:rsidP="003957B4">
            <w:pPr>
              <w:jc w:val="center"/>
              <w:rPr>
                <w:rFonts w:asciiTheme="majorHAnsi" w:hAnsiTheme="majorHAnsi" w:cstheme="majorHAnsi"/>
                <w:b/>
                <w:bCs/>
                <w:color w:val="000000"/>
                <w:sz w:val="26"/>
                <w:szCs w:val="20"/>
              </w:rPr>
            </w:pPr>
            <w:r w:rsidRPr="003762F4">
              <w:rPr>
                <w:rFonts w:asciiTheme="majorHAnsi" w:hAnsiTheme="majorHAnsi" w:cstheme="majorHAnsi"/>
                <w:b/>
                <w:bCs/>
                <w:color w:val="000000"/>
                <w:sz w:val="26"/>
                <w:szCs w:val="20"/>
              </w:rPr>
              <w:t>410,00</w:t>
            </w:r>
          </w:p>
        </w:tc>
      </w:tr>
      <w:tr w:rsidR="00235662" w:rsidRPr="007B483D" w14:paraId="6DE988C6" w14:textId="77777777" w:rsidTr="00A6737F">
        <w:trPr>
          <w:cantSplit/>
          <w:trHeight w:val="548"/>
        </w:trPr>
        <w:tc>
          <w:tcPr>
            <w:tcW w:w="738" w:type="dxa"/>
            <w:vAlign w:val="center"/>
          </w:tcPr>
          <w:p w14:paraId="247139FA" w14:textId="3D29F739" w:rsidR="00235662" w:rsidRPr="002C4B64" w:rsidRDefault="001424CE" w:rsidP="002C799D">
            <w:pPr>
              <w:widowControl w:val="0"/>
              <w:tabs>
                <w:tab w:val="left" w:pos="426"/>
              </w:tabs>
              <w:jc w:val="center"/>
              <w:rPr>
                <w:rFonts w:ascii="Times New Roman" w:eastAsia="Times New Roman" w:hAnsi="Times New Roman"/>
                <w:sz w:val="26"/>
                <w:szCs w:val="26"/>
              </w:rPr>
            </w:pPr>
            <w:r>
              <w:rPr>
                <w:rFonts w:ascii="Times New Roman" w:eastAsia="Times New Roman" w:hAnsi="Times New Roman"/>
                <w:sz w:val="26"/>
                <w:szCs w:val="26"/>
              </w:rPr>
              <w:t>5</w:t>
            </w:r>
          </w:p>
        </w:tc>
        <w:tc>
          <w:tcPr>
            <w:tcW w:w="5490" w:type="dxa"/>
            <w:vAlign w:val="center"/>
          </w:tcPr>
          <w:p w14:paraId="26C9E0E0" w14:textId="77777777" w:rsidR="00235662" w:rsidRPr="002C4B64" w:rsidRDefault="00235662" w:rsidP="002C799D">
            <w:pPr>
              <w:widowControl w:val="0"/>
              <w:tabs>
                <w:tab w:val="left" w:pos="426"/>
              </w:tabs>
              <w:rPr>
                <w:rFonts w:ascii="Times New Roman" w:eastAsia="Times New Roman" w:hAnsi="Times New Roman"/>
                <w:sz w:val="26"/>
                <w:szCs w:val="26"/>
              </w:rPr>
            </w:pPr>
            <w:r w:rsidRPr="002C4B64">
              <w:rPr>
                <w:rFonts w:ascii="Times New Roman" w:eastAsia="Times New Roman" w:hAnsi="Times New Roman"/>
                <w:sz w:val="26"/>
                <w:szCs w:val="26"/>
              </w:rPr>
              <w:t>Nắp thăm trần chịu ẩm 600x600mm</w:t>
            </w:r>
          </w:p>
        </w:tc>
        <w:tc>
          <w:tcPr>
            <w:tcW w:w="1260" w:type="dxa"/>
            <w:vAlign w:val="center"/>
          </w:tcPr>
          <w:p w14:paraId="29C4AC92" w14:textId="77777777" w:rsidR="00235662" w:rsidRPr="002C4B64" w:rsidRDefault="00235662" w:rsidP="002C799D">
            <w:pPr>
              <w:widowControl w:val="0"/>
              <w:tabs>
                <w:tab w:val="left" w:pos="426"/>
              </w:tabs>
              <w:jc w:val="center"/>
              <w:rPr>
                <w:rFonts w:ascii="Times New Roman" w:eastAsia="Times New Roman" w:hAnsi="Times New Roman"/>
                <w:sz w:val="26"/>
                <w:szCs w:val="26"/>
              </w:rPr>
            </w:pPr>
            <w:r w:rsidRPr="002C4B64">
              <w:rPr>
                <w:rFonts w:ascii="Times New Roman" w:eastAsia="Times New Roman" w:hAnsi="Times New Roman"/>
                <w:sz w:val="26"/>
                <w:szCs w:val="26"/>
              </w:rPr>
              <w:t>cái</w:t>
            </w:r>
          </w:p>
        </w:tc>
        <w:tc>
          <w:tcPr>
            <w:tcW w:w="2070" w:type="dxa"/>
            <w:vAlign w:val="center"/>
          </w:tcPr>
          <w:p w14:paraId="791D238B" w14:textId="4336397A" w:rsidR="00235662" w:rsidRPr="003762F4" w:rsidRDefault="00796957" w:rsidP="004F5D7A">
            <w:pPr>
              <w:jc w:val="center"/>
              <w:rPr>
                <w:rFonts w:asciiTheme="majorHAnsi" w:eastAsia="Times New Roman" w:hAnsiTheme="majorHAnsi" w:cstheme="majorHAnsi"/>
                <w:sz w:val="26"/>
                <w:szCs w:val="26"/>
              </w:rPr>
            </w:pPr>
            <w:r w:rsidRPr="003762F4">
              <w:rPr>
                <w:rFonts w:asciiTheme="majorHAnsi" w:hAnsiTheme="majorHAnsi" w:cstheme="majorHAnsi"/>
                <w:b/>
                <w:bCs/>
                <w:color w:val="000000"/>
                <w:sz w:val="26"/>
                <w:szCs w:val="20"/>
              </w:rPr>
              <w:t>1</w:t>
            </w:r>
            <w:r w:rsidR="003762F4">
              <w:rPr>
                <w:rFonts w:asciiTheme="majorHAnsi" w:hAnsiTheme="majorHAnsi" w:cstheme="majorHAnsi"/>
                <w:b/>
                <w:bCs/>
                <w:color w:val="000000"/>
                <w:sz w:val="26"/>
                <w:szCs w:val="20"/>
              </w:rPr>
              <w:t>.</w:t>
            </w:r>
            <w:r w:rsidRPr="003762F4">
              <w:rPr>
                <w:rFonts w:asciiTheme="majorHAnsi" w:hAnsiTheme="majorHAnsi" w:cstheme="majorHAnsi"/>
                <w:b/>
                <w:bCs/>
                <w:color w:val="000000"/>
                <w:sz w:val="26"/>
                <w:szCs w:val="20"/>
              </w:rPr>
              <w:t>404</w:t>
            </w:r>
          </w:p>
        </w:tc>
      </w:tr>
    </w:tbl>
    <w:p w14:paraId="4F0AA098" w14:textId="516F6E00" w:rsidR="00595174" w:rsidRDefault="00595174" w:rsidP="00F528CC">
      <w:pPr>
        <w:spacing w:before="240" w:after="120"/>
        <w:jc w:val="both"/>
        <w:rPr>
          <w:rFonts w:asciiTheme="majorHAnsi" w:hAnsiTheme="majorHAnsi" w:cstheme="majorHAnsi"/>
          <w:color w:val="000000" w:themeColor="text1"/>
          <w:sz w:val="26"/>
          <w:szCs w:val="26"/>
          <w:lang w:val="pl-PL"/>
        </w:rPr>
      </w:pPr>
      <w:r w:rsidRPr="007359E6">
        <w:rPr>
          <w:rFonts w:asciiTheme="majorHAnsi" w:hAnsiTheme="majorHAnsi" w:cstheme="majorHAnsi"/>
          <w:b/>
          <w:color w:val="000000" w:themeColor="text1"/>
          <w:sz w:val="26"/>
          <w:szCs w:val="26"/>
          <w:u w:val="single"/>
          <w:lang w:val="pl-PL"/>
        </w:rPr>
        <w:t>Ghi chú:</w:t>
      </w:r>
      <w:r w:rsidR="00F528CC" w:rsidRPr="007359E6">
        <w:rPr>
          <w:rFonts w:asciiTheme="majorHAnsi" w:hAnsiTheme="majorHAnsi" w:cstheme="majorHAnsi"/>
          <w:b/>
          <w:color w:val="000000" w:themeColor="text1"/>
          <w:sz w:val="26"/>
          <w:szCs w:val="26"/>
          <w:lang w:val="pl-PL"/>
        </w:rPr>
        <w:t xml:space="preserve"> </w:t>
      </w:r>
      <w:r w:rsidR="00F528CC" w:rsidRPr="007359E6">
        <w:rPr>
          <w:rFonts w:asciiTheme="majorHAnsi" w:hAnsiTheme="majorHAnsi" w:cstheme="majorHAnsi"/>
          <w:color w:val="000000" w:themeColor="text1"/>
          <w:sz w:val="26"/>
          <w:szCs w:val="26"/>
          <w:lang w:val="pl-PL"/>
        </w:rPr>
        <w:t xml:space="preserve">Nhà thầu căn cứ hồ sơ thiết kế gửi kèm, kiểm tra lại khối lượng, đặc tính kỹ thuật và tính toán, đề xuất phương án đảm bảo yêu cầu kỹ thuật. </w:t>
      </w:r>
    </w:p>
    <w:p w14:paraId="1F5698EE" w14:textId="77777777" w:rsidR="00C26D39" w:rsidRPr="00EC1FF5" w:rsidRDefault="00C26D39" w:rsidP="00C26D39">
      <w:pPr>
        <w:spacing w:before="240" w:after="120"/>
        <w:jc w:val="both"/>
        <w:rPr>
          <w:rFonts w:asciiTheme="majorHAnsi" w:hAnsiTheme="majorHAnsi" w:cstheme="majorHAnsi"/>
          <w:b/>
          <w:bCs/>
          <w:sz w:val="26"/>
          <w:szCs w:val="26"/>
          <w:lang w:val="pl-PL"/>
        </w:rPr>
      </w:pPr>
      <w:r w:rsidRPr="003160A8">
        <w:rPr>
          <w:rFonts w:asciiTheme="majorHAnsi" w:hAnsiTheme="majorHAnsi" w:cstheme="majorHAnsi"/>
          <w:sz w:val="26"/>
          <w:szCs w:val="26"/>
          <w:lang w:val="pl-PL"/>
        </w:rPr>
        <w:t xml:space="preserve">Giá chào bao gồm toàn bộ chi phí vật tư; nhân công; chi phí gia công; chi phí vận chuyển; lắp đặt; chi phí điện nước thi công; </w:t>
      </w:r>
      <w:r w:rsidRPr="003160A8">
        <w:rPr>
          <w:rFonts w:asciiTheme="majorHAnsi" w:hAnsiTheme="majorHAnsi" w:cstheme="majorHAnsi"/>
          <w:sz w:val="26"/>
          <w:szCs w:val="26"/>
          <w:u w:val="single"/>
          <w:lang w:val="pl-PL"/>
        </w:rPr>
        <w:t>chi phí khoét đèn, các thiết bị trên trần như cửa gió, hút mùi (bao gồm cả gia cố lỗ khoét nếu cần)</w:t>
      </w:r>
      <w:r w:rsidRPr="003160A8">
        <w:rPr>
          <w:rFonts w:asciiTheme="majorHAnsi" w:hAnsiTheme="majorHAnsi" w:cstheme="majorHAnsi"/>
          <w:sz w:val="26"/>
          <w:szCs w:val="26"/>
          <w:lang w:val="pl-PL"/>
        </w:rPr>
        <w:t>; chi phí vệ sinh, hoàn thiện tại công trình và toàn bộ chi phí khác để thực hiện gói thầu.</w:t>
      </w:r>
    </w:p>
    <w:p w14:paraId="4EBC0D36" w14:textId="7F900D14" w:rsidR="00C26D39" w:rsidRPr="00F0370D" w:rsidRDefault="00C26D39" w:rsidP="00C26D39">
      <w:pPr>
        <w:keepNext/>
        <w:widowControl w:val="0"/>
        <w:spacing w:after="120"/>
        <w:jc w:val="both"/>
        <w:rPr>
          <w:rFonts w:asciiTheme="majorHAnsi" w:hAnsiTheme="majorHAnsi" w:cstheme="majorHAnsi"/>
          <w:bCs/>
          <w:sz w:val="26"/>
          <w:szCs w:val="26"/>
          <w:lang w:val="vi-VN"/>
        </w:rPr>
      </w:pPr>
      <w:bookmarkStart w:id="0" w:name="_Toc465759119"/>
      <w:r w:rsidRPr="00EC1FF5">
        <w:rPr>
          <w:rFonts w:asciiTheme="majorHAnsi" w:hAnsiTheme="majorHAnsi" w:cstheme="majorHAnsi"/>
          <w:b/>
          <w:bCs/>
          <w:sz w:val="26"/>
          <w:szCs w:val="26"/>
          <w:lang w:val="pl-PL"/>
        </w:rPr>
        <w:lastRenderedPageBreak/>
        <w:t xml:space="preserve">Thời hạn thi công lắp đặt </w:t>
      </w:r>
      <w:r>
        <w:rPr>
          <w:rFonts w:asciiTheme="majorHAnsi" w:hAnsiTheme="majorHAnsi" w:cstheme="majorHAnsi"/>
          <w:b/>
          <w:bCs/>
          <w:sz w:val="26"/>
          <w:szCs w:val="26"/>
          <w:lang w:val="pl-PL"/>
        </w:rPr>
        <w:t xml:space="preserve">trần thạch cao </w:t>
      </w:r>
      <w:r w:rsidRPr="00EC1FF5">
        <w:rPr>
          <w:rFonts w:asciiTheme="majorHAnsi" w:hAnsiTheme="majorHAnsi" w:cstheme="majorHAnsi"/>
          <w:b/>
          <w:bCs/>
          <w:sz w:val="26"/>
          <w:szCs w:val="26"/>
          <w:lang w:val="pl-PL"/>
        </w:rPr>
        <w:t>và sơn bả hoàn thiện</w:t>
      </w:r>
      <w:r>
        <w:rPr>
          <w:rFonts w:asciiTheme="majorHAnsi" w:hAnsiTheme="majorHAnsi" w:cstheme="majorHAnsi"/>
          <w:b/>
          <w:bCs/>
          <w:sz w:val="26"/>
          <w:szCs w:val="26"/>
          <w:lang w:val="pl-PL"/>
        </w:rPr>
        <w:t xml:space="preserve">: </w:t>
      </w:r>
      <w:r>
        <w:rPr>
          <w:rFonts w:asciiTheme="majorHAnsi" w:hAnsiTheme="majorHAnsi" w:cstheme="majorHAnsi"/>
          <w:bCs/>
          <w:sz w:val="26"/>
          <w:szCs w:val="26"/>
          <w:lang w:val="pl-PL"/>
        </w:rPr>
        <w:t>Tổng thời gian cung cấp, t</w:t>
      </w:r>
      <w:r w:rsidRPr="006B5D25">
        <w:rPr>
          <w:rFonts w:asciiTheme="majorHAnsi" w:hAnsiTheme="majorHAnsi" w:cstheme="majorHAnsi"/>
          <w:bCs/>
          <w:sz w:val="26"/>
          <w:szCs w:val="26"/>
          <w:lang w:val="pl-PL"/>
        </w:rPr>
        <w:t xml:space="preserve">hi công lắp đặt sơn bả, hoàn thiện tại công trình là </w:t>
      </w:r>
      <w:r>
        <w:rPr>
          <w:rFonts w:asciiTheme="majorHAnsi" w:hAnsiTheme="majorHAnsi" w:cstheme="majorHAnsi"/>
          <w:b/>
          <w:bCs/>
          <w:sz w:val="26"/>
          <w:szCs w:val="26"/>
          <w:lang w:val="pl-PL"/>
        </w:rPr>
        <w:t>15</w:t>
      </w:r>
      <w:r w:rsidRPr="00F0370D">
        <w:rPr>
          <w:rFonts w:asciiTheme="majorHAnsi" w:hAnsiTheme="majorHAnsi" w:cstheme="majorHAnsi"/>
          <w:b/>
          <w:bCs/>
          <w:sz w:val="26"/>
          <w:szCs w:val="26"/>
          <w:lang w:val="pl-PL"/>
        </w:rPr>
        <w:t>0 ngày</w:t>
      </w:r>
      <w:r>
        <w:rPr>
          <w:rFonts w:asciiTheme="majorHAnsi" w:hAnsiTheme="majorHAnsi" w:cstheme="majorHAnsi"/>
          <w:bCs/>
          <w:sz w:val="26"/>
          <w:szCs w:val="26"/>
          <w:lang w:val="pl-PL"/>
        </w:rPr>
        <w:t xml:space="preserve">. Dự kiến từ ngày </w:t>
      </w:r>
      <w:r>
        <w:rPr>
          <w:rFonts w:asciiTheme="majorHAnsi" w:hAnsiTheme="majorHAnsi" w:cstheme="majorHAnsi"/>
          <w:b/>
          <w:bCs/>
          <w:sz w:val="26"/>
          <w:szCs w:val="26"/>
        </w:rPr>
        <w:t>19</w:t>
      </w:r>
      <w:r w:rsidRPr="00F0370D">
        <w:rPr>
          <w:rFonts w:asciiTheme="majorHAnsi" w:hAnsiTheme="majorHAnsi" w:cstheme="majorHAnsi"/>
          <w:b/>
          <w:bCs/>
          <w:sz w:val="26"/>
          <w:szCs w:val="26"/>
          <w:lang w:val="pl-PL"/>
        </w:rPr>
        <w:t>/</w:t>
      </w:r>
      <w:r>
        <w:rPr>
          <w:rFonts w:asciiTheme="majorHAnsi" w:hAnsiTheme="majorHAnsi" w:cstheme="majorHAnsi"/>
          <w:b/>
          <w:bCs/>
          <w:sz w:val="26"/>
          <w:szCs w:val="26"/>
        </w:rPr>
        <w:t>9</w:t>
      </w:r>
      <w:r w:rsidRPr="00F0370D">
        <w:rPr>
          <w:rFonts w:asciiTheme="majorHAnsi" w:hAnsiTheme="majorHAnsi" w:cstheme="majorHAnsi"/>
          <w:b/>
          <w:bCs/>
          <w:sz w:val="26"/>
          <w:szCs w:val="26"/>
          <w:lang w:val="pl-PL"/>
        </w:rPr>
        <w:t>/202</w:t>
      </w:r>
      <w:r>
        <w:rPr>
          <w:rFonts w:asciiTheme="majorHAnsi" w:hAnsiTheme="majorHAnsi" w:cstheme="majorHAnsi"/>
          <w:b/>
          <w:bCs/>
          <w:sz w:val="26"/>
          <w:szCs w:val="26"/>
          <w:lang w:val="pl-PL"/>
        </w:rPr>
        <w:t>5</w:t>
      </w:r>
      <w:r w:rsidRPr="00F0370D">
        <w:rPr>
          <w:rFonts w:asciiTheme="majorHAnsi" w:hAnsiTheme="majorHAnsi" w:cstheme="majorHAnsi"/>
          <w:b/>
          <w:bCs/>
          <w:sz w:val="26"/>
          <w:szCs w:val="26"/>
          <w:lang w:val="vi-VN"/>
        </w:rPr>
        <w:t>.</w:t>
      </w:r>
    </w:p>
    <w:bookmarkEnd w:id="0"/>
    <w:p w14:paraId="5489FCE3" w14:textId="5BA2A08F" w:rsidR="00A94541" w:rsidRPr="00A6737F" w:rsidRDefault="00A94541" w:rsidP="00A6737F">
      <w:pPr>
        <w:keepNext/>
        <w:spacing w:before="240" w:after="60" w:line="240" w:lineRule="auto"/>
        <w:jc w:val="both"/>
        <w:rPr>
          <w:rFonts w:asciiTheme="majorHAnsi" w:hAnsiTheme="majorHAnsi" w:cstheme="majorHAnsi"/>
          <w:b/>
          <w:bCs/>
          <w:color w:val="000000" w:themeColor="text1"/>
          <w:sz w:val="26"/>
          <w:szCs w:val="26"/>
          <w:lang w:val="pl-PL"/>
        </w:rPr>
      </w:pPr>
      <w:r w:rsidRPr="00A6737F">
        <w:rPr>
          <w:rFonts w:asciiTheme="majorHAnsi" w:hAnsiTheme="majorHAnsi" w:cstheme="majorHAnsi"/>
          <w:b/>
          <w:bCs/>
          <w:color w:val="000000" w:themeColor="text1"/>
          <w:sz w:val="26"/>
          <w:szCs w:val="26"/>
          <w:lang w:val="pl-PL"/>
        </w:rPr>
        <w:t>Yêu cầu kỹ thuật và tiêu chuẩn đánh giá:</w:t>
      </w:r>
    </w:p>
    <w:tbl>
      <w:tblPr>
        <w:tblW w:w="95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14"/>
        <w:gridCol w:w="5400"/>
        <w:gridCol w:w="1530"/>
      </w:tblGrid>
      <w:tr w:rsidR="00563E7D" w:rsidRPr="009E51F9" w14:paraId="279796F1" w14:textId="77777777" w:rsidTr="009E51F9">
        <w:trPr>
          <w:cantSplit/>
          <w:trHeight w:val="330"/>
          <w:tblHeader/>
        </w:trPr>
        <w:tc>
          <w:tcPr>
            <w:tcW w:w="710" w:type="dxa"/>
            <w:vMerge w:val="restart"/>
            <w:shd w:val="clear" w:color="auto" w:fill="auto"/>
            <w:vAlign w:val="center"/>
          </w:tcPr>
          <w:p w14:paraId="6B63811D" w14:textId="77777777" w:rsidR="00563E7D" w:rsidRPr="009E51F9" w:rsidRDefault="00563E7D" w:rsidP="002C799D">
            <w:pPr>
              <w:spacing w:before="60" w:after="60"/>
              <w:jc w:val="center"/>
              <w:rPr>
                <w:rFonts w:asciiTheme="majorHAnsi" w:hAnsiTheme="majorHAnsi" w:cstheme="majorHAnsi"/>
                <w:b/>
                <w:sz w:val="24"/>
                <w:szCs w:val="24"/>
                <w:lang w:val="nl-NL"/>
              </w:rPr>
            </w:pPr>
            <w:r w:rsidRPr="009E51F9">
              <w:rPr>
                <w:rFonts w:asciiTheme="majorHAnsi" w:hAnsiTheme="majorHAnsi" w:cstheme="majorHAnsi"/>
                <w:b/>
                <w:sz w:val="24"/>
                <w:szCs w:val="24"/>
                <w:lang w:val="nl-NL"/>
              </w:rPr>
              <w:t>STT</w:t>
            </w:r>
          </w:p>
        </w:tc>
        <w:tc>
          <w:tcPr>
            <w:tcW w:w="1914" w:type="dxa"/>
            <w:vMerge w:val="restart"/>
            <w:shd w:val="clear" w:color="auto" w:fill="auto"/>
            <w:noWrap/>
            <w:vAlign w:val="center"/>
          </w:tcPr>
          <w:p w14:paraId="635D1A76" w14:textId="77777777" w:rsidR="00563E7D" w:rsidRPr="009E51F9" w:rsidRDefault="00563E7D" w:rsidP="002C799D">
            <w:pPr>
              <w:spacing w:before="60" w:after="60"/>
              <w:jc w:val="both"/>
              <w:rPr>
                <w:rFonts w:asciiTheme="majorHAnsi" w:hAnsiTheme="majorHAnsi" w:cstheme="majorHAnsi"/>
                <w:b/>
                <w:sz w:val="24"/>
                <w:szCs w:val="24"/>
                <w:lang w:val="nl-NL"/>
              </w:rPr>
            </w:pPr>
            <w:r w:rsidRPr="009E51F9">
              <w:rPr>
                <w:rFonts w:asciiTheme="majorHAnsi" w:hAnsiTheme="majorHAnsi" w:cstheme="majorHAnsi"/>
                <w:b/>
                <w:sz w:val="24"/>
                <w:szCs w:val="24"/>
                <w:lang w:val="nl-NL"/>
              </w:rPr>
              <w:t>Nội dung yêu cầu</w:t>
            </w:r>
          </w:p>
        </w:tc>
        <w:tc>
          <w:tcPr>
            <w:tcW w:w="6930" w:type="dxa"/>
            <w:gridSpan w:val="2"/>
            <w:shd w:val="clear" w:color="auto" w:fill="auto"/>
            <w:noWrap/>
            <w:vAlign w:val="center"/>
          </w:tcPr>
          <w:p w14:paraId="05CD147C" w14:textId="77777777" w:rsidR="00563E7D" w:rsidRPr="009E51F9" w:rsidRDefault="00563E7D" w:rsidP="002C799D">
            <w:pPr>
              <w:spacing w:before="60" w:after="60"/>
              <w:jc w:val="center"/>
              <w:rPr>
                <w:rFonts w:asciiTheme="majorHAnsi" w:hAnsiTheme="majorHAnsi" w:cstheme="majorHAnsi"/>
                <w:b/>
                <w:sz w:val="24"/>
                <w:szCs w:val="24"/>
                <w:lang w:val="nl-NL"/>
              </w:rPr>
            </w:pPr>
            <w:r w:rsidRPr="009E51F9">
              <w:rPr>
                <w:rFonts w:asciiTheme="majorHAnsi" w:hAnsiTheme="majorHAnsi" w:cstheme="majorHAnsi"/>
                <w:b/>
                <w:sz w:val="24"/>
                <w:szCs w:val="24"/>
                <w:lang w:val="nl-NL"/>
              </w:rPr>
              <w:t>Mức độ đáp ứng</w:t>
            </w:r>
          </w:p>
        </w:tc>
      </w:tr>
      <w:tr w:rsidR="00563E7D" w:rsidRPr="009E51F9" w14:paraId="2875C90E" w14:textId="77777777" w:rsidTr="009E51F9">
        <w:trPr>
          <w:cantSplit/>
          <w:trHeight w:val="330"/>
          <w:tblHeader/>
        </w:trPr>
        <w:tc>
          <w:tcPr>
            <w:tcW w:w="710" w:type="dxa"/>
            <w:vMerge/>
            <w:shd w:val="clear" w:color="auto" w:fill="auto"/>
            <w:vAlign w:val="center"/>
          </w:tcPr>
          <w:p w14:paraId="7D86505F" w14:textId="77777777" w:rsidR="00563E7D" w:rsidRPr="009E51F9" w:rsidRDefault="00563E7D" w:rsidP="002C799D">
            <w:pPr>
              <w:spacing w:before="60" w:after="60"/>
              <w:jc w:val="center"/>
              <w:rPr>
                <w:rFonts w:asciiTheme="majorHAnsi" w:hAnsiTheme="majorHAnsi" w:cstheme="majorHAnsi"/>
                <w:b/>
                <w:sz w:val="24"/>
                <w:szCs w:val="24"/>
                <w:lang w:val="nl-NL"/>
              </w:rPr>
            </w:pPr>
          </w:p>
        </w:tc>
        <w:tc>
          <w:tcPr>
            <w:tcW w:w="1914" w:type="dxa"/>
            <w:vMerge/>
            <w:shd w:val="clear" w:color="auto" w:fill="auto"/>
            <w:noWrap/>
            <w:vAlign w:val="center"/>
          </w:tcPr>
          <w:p w14:paraId="24C64EE4" w14:textId="77777777" w:rsidR="00563E7D" w:rsidRPr="009E51F9" w:rsidRDefault="00563E7D" w:rsidP="002C799D">
            <w:pPr>
              <w:spacing w:before="60" w:after="60"/>
              <w:jc w:val="both"/>
              <w:rPr>
                <w:rFonts w:asciiTheme="majorHAnsi" w:hAnsiTheme="majorHAnsi" w:cstheme="majorHAnsi"/>
                <w:b/>
                <w:sz w:val="24"/>
                <w:szCs w:val="24"/>
                <w:lang w:val="nl-NL"/>
              </w:rPr>
            </w:pPr>
          </w:p>
        </w:tc>
        <w:tc>
          <w:tcPr>
            <w:tcW w:w="5400" w:type="dxa"/>
            <w:shd w:val="clear" w:color="auto" w:fill="auto"/>
            <w:noWrap/>
            <w:vAlign w:val="center"/>
          </w:tcPr>
          <w:p w14:paraId="66CD3666" w14:textId="77777777" w:rsidR="00563E7D" w:rsidRPr="009E51F9" w:rsidRDefault="00563E7D" w:rsidP="002C799D">
            <w:pPr>
              <w:spacing w:before="60" w:after="60"/>
              <w:jc w:val="center"/>
              <w:rPr>
                <w:rFonts w:asciiTheme="majorHAnsi" w:hAnsiTheme="majorHAnsi" w:cstheme="majorHAnsi"/>
                <w:b/>
                <w:sz w:val="24"/>
                <w:szCs w:val="24"/>
                <w:lang w:val="nl-NL"/>
              </w:rPr>
            </w:pPr>
            <w:r w:rsidRPr="009E51F9">
              <w:rPr>
                <w:rFonts w:asciiTheme="majorHAnsi" w:hAnsiTheme="majorHAnsi" w:cstheme="majorHAnsi"/>
                <w:b/>
                <w:sz w:val="24"/>
                <w:szCs w:val="24"/>
                <w:lang w:val="nl-NL"/>
              </w:rPr>
              <w:t>Đạt</w:t>
            </w:r>
          </w:p>
        </w:tc>
        <w:tc>
          <w:tcPr>
            <w:tcW w:w="1530" w:type="dxa"/>
            <w:vAlign w:val="center"/>
          </w:tcPr>
          <w:p w14:paraId="69ACE262" w14:textId="77777777" w:rsidR="00563E7D" w:rsidRPr="009E51F9" w:rsidRDefault="00563E7D" w:rsidP="002C799D">
            <w:pPr>
              <w:spacing w:before="60" w:after="60"/>
              <w:jc w:val="center"/>
              <w:rPr>
                <w:rFonts w:asciiTheme="majorHAnsi" w:hAnsiTheme="majorHAnsi" w:cstheme="majorHAnsi"/>
                <w:b/>
                <w:sz w:val="24"/>
                <w:szCs w:val="24"/>
                <w:lang w:val="nl-NL"/>
              </w:rPr>
            </w:pPr>
            <w:r w:rsidRPr="009E51F9">
              <w:rPr>
                <w:rFonts w:asciiTheme="majorHAnsi" w:hAnsiTheme="majorHAnsi" w:cstheme="majorHAnsi"/>
                <w:b/>
                <w:sz w:val="24"/>
                <w:szCs w:val="24"/>
                <w:lang w:val="nl-NL"/>
              </w:rPr>
              <w:t>Không đạt</w:t>
            </w:r>
          </w:p>
        </w:tc>
      </w:tr>
      <w:tr w:rsidR="00563E7D" w:rsidRPr="009E51F9" w14:paraId="7EB60484" w14:textId="77777777" w:rsidTr="009E51F9">
        <w:trPr>
          <w:cantSplit/>
          <w:trHeight w:val="330"/>
        </w:trPr>
        <w:tc>
          <w:tcPr>
            <w:tcW w:w="710" w:type="dxa"/>
            <w:shd w:val="clear" w:color="auto" w:fill="auto"/>
            <w:vAlign w:val="center"/>
          </w:tcPr>
          <w:p w14:paraId="49AEF6CD" w14:textId="77777777" w:rsidR="00563E7D" w:rsidRPr="009E51F9" w:rsidRDefault="00563E7D" w:rsidP="002C799D">
            <w:pPr>
              <w:pStyle w:val="ListParagraph"/>
              <w:tabs>
                <w:tab w:val="left" w:pos="200"/>
              </w:tabs>
              <w:spacing w:after="0"/>
              <w:ind w:left="34"/>
              <w:jc w:val="center"/>
              <w:rPr>
                <w:rFonts w:asciiTheme="majorHAnsi" w:hAnsiTheme="majorHAnsi" w:cstheme="majorHAnsi"/>
                <w:sz w:val="24"/>
                <w:szCs w:val="24"/>
                <w:lang w:val="nl-NL"/>
              </w:rPr>
            </w:pPr>
            <w:r w:rsidRPr="009E51F9">
              <w:rPr>
                <w:rFonts w:asciiTheme="majorHAnsi" w:hAnsiTheme="majorHAnsi" w:cstheme="majorHAnsi"/>
                <w:sz w:val="24"/>
                <w:szCs w:val="24"/>
                <w:lang w:val="nl-NL"/>
              </w:rPr>
              <w:t>1</w:t>
            </w:r>
          </w:p>
        </w:tc>
        <w:tc>
          <w:tcPr>
            <w:tcW w:w="1914" w:type="dxa"/>
            <w:shd w:val="clear" w:color="auto" w:fill="auto"/>
            <w:noWrap/>
            <w:vAlign w:val="center"/>
          </w:tcPr>
          <w:p w14:paraId="583EF2B5" w14:textId="7FE1E131" w:rsidR="00563E7D" w:rsidRPr="009E51F9" w:rsidRDefault="00563E7D" w:rsidP="002C799D">
            <w:pPr>
              <w:pStyle w:val="ListParagraph"/>
              <w:tabs>
                <w:tab w:val="left" w:pos="200"/>
              </w:tabs>
              <w:spacing w:after="0"/>
              <w:ind w:left="34"/>
              <w:jc w:val="both"/>
              <w:rPr>
                <w:rFonts w:asciiTheme="majorHAnsi" w:hAnsiTheme="majorHAnsi" w:cstheme="majorHAnsi"/>
                <w:sz w:val="24"/>
                <w:szCs w:val="24"/>
                <w:lang w:val="nl-NL"/>
              </w:rPr>
            </w:pPr>
            <w:r w:rsidRPr="009E51F9">
              <w:rPr>
                <w:rFonts w:asciiTheme="majorHAnsi" w:hAnsiTheme="majorHAnsi" w:cstheme="majorHAnsi"/>
                <w:sz w:val="24"/>
                <w:szCs w:val="24"/>
                <w:lang w:val="nl-NL"/>
              </w:rPr>
              <w:t>Trần thạch cao</w:t>
            </w:r>
            <w:r w:rsidR="001424CE" w:rsidRPr="009E51F9">
              <w:rPr>
                <w:rFonts w:asciiTheme="majorHAnsi" w:hAnsiTheme="majorHAnsi" w:cstheme="majorHAnsi"/>
                <w:sz w:val="24"/>
                <w:szCs w:val="24"/>
                <w:lang w:val="nl-NL"/>
              </w:rPr>
              <w:t xml:space="preserve"> căn hộ</w:t>
            </w:r>
            <w:r w:rsidRPr="009E51F9">
              <w:rPr>
                <w:rFonts w:asciiTheme="majorHAnsi" w:hAnsiTheme="majorHAnsi" w:cstheme="majorHAnsi"/>
                <w:sz w:val="24"/>
                <w:szCs w:val="24"/>
                <w:lang w:val="nl-NL"/>
              </w:rPr>
              <w:t xml:space="preserve"> khung xương chìm phẳng, bả matit 2 lớp, sơn 1 nước lót, sơn 2 nước hoàn thiện màu trắng</w:t>
            </w:r>
          </w:p>
        </w:tc>
        <w:tc>
          <w:tcPr>
            <w:tcW w:w="5400" w:type="dxa"/>
            <w:shd w:val="clear" w:color="auto" w:fill="auto"/>
            <w:noWrap/>
            <w:vAlign w:val="center"/>
          </w:tcPr>
          <w:p w14:paraId="01F1FA9A" w14:textId="7E8893E1" w:rsidR="00563E7D" w:rsidRPr="009E51F9" w:rsidRDefault="00563E7D" w:rsidP="00563E7D">
            <w:pPr>
              <w:pStyle w:val="ListParagraph"/>
              <w:numPr>
                <w:ilvl w:val="0"/>
                <w:numId w:val="20"/>
              </w:numPr>
              <w:tabs>
                <w:tab w:val="left" w:pos="200"/>
              </w:tabs>
              <w:spacing w:after="0"/>
              <w:ind w:left="34" w:hanging="34"/>
              <w:jc w:val="both"/>
              <w:rPr>
                <w:rFonts w:asciiTheme="majorHAnsi" w:hAnsiTheme="majorHAnsi" w:cstheme="majorHAnsi"/>
                <w:color w:val="000000" w:themeColor="text1"/>
                <w:sz w:val="24"/>
                <w:szCs w:val="24"/>
                <w:lang w:val="nl-NL"/>
              </w:rPr>
            </w:pPr>
            <w:r w:rsidRPr="009E51F9">
              <w:rPr>
                <w:rFonts w:asciiTheme="majorHAnsi" w:hAnsiTheme="majorHAnsi" w:cstheme="majorHAnsi"/>
                <w:color w:val="000000" w:themeColor="text1"/>
                <w:sz w:val="24"/>
                <w:szCs w:val="24"/>
                <w:u w:val="single"/>
                <w:lang w:val="nl-NL"/>
              </w:rPr>
              <w:t xml:space="preserve">Hệ khung xương: </w:t>
            </w:r>
            <w:r w:rsidRPr="009E51F9">
              <w:rPr>
                <w:rFonts w:asciiTheme="majorHAnsi" w:hAnsiTheme="majorHAnsi" w:cstheme="majorHAnsi"/>
                <w:color w:val="000000" w:themeColor="text1"/>
                <w:sz w:val="24"/>
                <w:szCs w:val="24"/>
                <w:lang w:val="nl-NL"/>
              </w:rPr>
              <w:t xml:space="preserve">Thanh xương cá lắp cách nhau 800-1000 mm, Thanh u gai lắp cách nhau 406 mm; Thanh V viền tường; Khoảng cách ty treo &lt;=1000mm; Vật tư phụ: tyren, nở sắt, ecu, vít đen, đinh bê tông; Treo bằng nở đóng, ty ren. Khung xương loại Zinca tiêu chuẩn/ </w:t>
            </w:r>
            <w:r w:rsidR="001424CE" w:rsidRPr="009E51F9">
              <w:rPr>
                <w:rFonts w:asciiTheme="majorHAnsi" w:hAnsiTheme="majorHAnsi" w:cstheme="majorHAnsi"/>
                <w:color w:val="000000" w:themeColor="text1"/>
                <w:sz w:val="24"/>
                <w:szCs w:val="24"/>
                <w:lang w:val="nl-NL"/>
              </w:rPr>
              <w:t>Nanotech tiêu chuẩn</w:t>
            </w:r>
          </w:p>
          <w:p w14:paraId="3B278830" w14:textId="765DD205" w:rsidR="00563E7D" w:rsidRPr="009E51F9" w:rsidRDefault="00563E7D" w:rsidP="00563E7D">
            <w:pPr>
              <w:pStyle w:val="ListParagraph"/>
              <w:numPr>
                <w:ilvl w:val="0"/>
                <w:numId w:val="20"/>
              </w:numPr>
              <w:tabs>
                <w:tab w:val="left" w:pos="200"/>
              </w:tabs>
              <w:spacing w:after="0"/>
              <w:ind w:left="34" w:hanging="34"/>
              <w:jc w:val="both"/>
              <w:rPr>
                <w:rFonts w:asciiTheme="majorHAnsi" w:hAnsiTheme="majorHAnsi" w:cstheme="majorHAnsi"/>
                <w:color w:val="000000" w:themeColor="text1"/>
                <w:sz w:val="24"/>
                <w:szCs w:val="24"/>
                <w:lang w:val="nl-NL"/>
              </w:rPr>
            </w:pPr>
            <w:r w:rsidRPr="009E51F9">
              <w:rPr>
                <w:rFonts w:asciiTheme="majorHAnsi" w:hAnsiTheme="majorHAnsi" w:cstheme="majorHAnsi"/>
                <w:color w:val="000000" w:themeColor="text1"/>
                <w:sz w:val="24"/>
                <w:szCs w:val="24"/>
                <w:u w:val="single"/>
                <w:lang w:val="nl-NL"/>
              </w:rPr>
              <w:t>Tấm thạch cao thường:</w:t>
            </w:r>
            <w:r w:rsidRPr="009E51F9">
              <w:rPr>
                <w:rFonts w:asciiTheme="majorHAnsi" w:hAnsiTheme="majorHAnsi" w:cstheme="majorHAnsi"/>
                <w:color w:val="000000" w:themeColor="text1"/>
                <w:sz w:val="24"/>
                <w:szCs w:val="24"/>
                <w:lang w:val="nl-NL"/>
              </w:rPr>
              <w:t xml:space="preserve">  Chiều dày 9mm, xử lý giáp lai tấm bằng keo lưới, xử lý mối nối bằng bột trét chuyên dụng. Tấm thạch cao loại: </w:t>
            </w:r>
            <w:r w:rsidR="001424CE" w:rsidRPr="009E51F9">
              <w:rPr>
                <w:rFonts w:asciiTheme="majorHAnsi" w:hAnsiTheme="majorHAnsi" w:cstheme="majorHAnsi"/>
                <w:color w:val="000000" w:themeColor="text1"/>
                <w:sz w:val="24"/>
                <w:szCs w:val="24"/>
                <w:lang w:val="nl-NL"/>
              </w:rPr>
              <w:t>Zinca</w:t>
            </w:r>
            <w:r w:rsidRPr="009E51F9">
              <w:rPr>
                <w:rFonts w:asciiTheme="majorHAnsi" w:hAnsiTheme="majorHAnsi" w:cstheme="majorHAnsi"/>
                <w:color w:val="000000" w:themeColor="text1"/>
                <w:sz w:val="24"/>
                <w:szCs w:val="24"/>
                <w:lang w:val="nl-NL"/>
              </w:rPr>
              <w:t>/ Gyproc</w:t>
            </w:r>
            <w:r w:rsidR="001424CE" w:rsidRPr="009E51F9">
              <w:rPr>
                <w:rFonts w:asciiTheme="majorHAnsi" w:hAnsiTheme="majorHAnsi" w:cstheme="majorHAnsi"/>
                <w:color w:val="000000" w:themeColor="text1"/>
                <w:sz w:val="24"/>
                <w:szCs w:val="24"/>
                <w:lang w:val="nl-NL"/>
              </w:rPr>
              <w:t>/Yoshino</w:t>
            </w:r>
          </w:p>
          <w:p w14:paraId="76A073A7" w14:textId="32545837" w:rsidR="00563E7D" w:rsidRPr="009E51F9" w:rsidRDefault="00563E7D" w:rsidP="00563E7D">
            <w:pPr>
              <w:pStyle w:val="ListParagraph"/>
              <w:numPr>
                <w:ilvl w:val="0"/>
                <w:numId w:val="20"/>
              </w:numPr>
              <w:tabs>
                <w:tab w:val="left" w:pos="200"/>
              </w:tabs>
              <w:spacing w:after="0"/>
              <w:ind w:left="34" w:hanging="34"/>
              <w:jc w:val="both"/>
              <w:rPr>
                <w:rFonts w:asciiTheme="majorHAnsi" w:hAnsiTheme="majorHAnsi" w:cstheme="majorHAnsi"/>
                <w:sz w:val="24"/>
                <w:szCs w:val="24"/>
                <w:lang w:val="nl-NL"/>
              </w:rPr>
            </w:pPr>
            <w:r w:rsidRPr="009E51F9">
              <w:rPr>
                <w:rFonts w:asciiTheme="majorHAnsi" w:hAnsiTheme="majorHAnsi" w:cstheme="majorHAnsi"/>
                <w:color w:val="000000" w:themeColor="text1"/>
                <w:sz w:val="24"/>
                <w:szCs w:val="24"/>
                <w:u w:val="single"/>
                <w:lang w:val="nl-NL"/>
              </w:rPr>
              <w:t>Sơn bả:</w:t>
            </w:r>
            <w:r w:rsidRPr="009E51F9">
              <w:rPr>
                <w:rFonts w:asciiTheme="majorHAnsi" w:hAnsiTheme="majorHAnsi" w:cstheme="majorHAnsi"/>
                <w:color w:val="000000" w:themeColor="text1"/>
                <w:sz w:val="24"/>
                <w:szCs w:val="24"/>
                <w:lang w:val="nl-NL"/>
              </w:rPr>
              <w:t xml:space="preserve"> bả matit 2 lớp, sơn lót 1 nước, sơn hoàn thiện 2 nước màu trắng. Sơn bả Jotun</w:t>
            </w:r>
            <w:r w:rsidR="00F67C68">
              <w:rPr>
                <w:rFonts w:asciiTheme="majorHAnsi" w:hAnsiTheme="majorHAnsi" w:cstheme="majorHAnsi"/>
                <w:color w:val="000000" w:themeColor="text1"/>
                <w:sz w:val="24"/>
                <w:szCs w:val="24"/>
                <w:lang w:val="nl-NL"/>
              </w:rPr>
              <w:t xml:space="preserve"> hoặc Dulux</w:t>
            </w:r>
          </w:p>
        </w:tc>
        <w:tc>
          <w:tcPr>
            <w:tcW w:w="1530" w:type="dxa"/>
            <w:vAlign w:val="center"/>
          </w:tcPr>
          <w:p w14:paraId="0481B2D3" w14:textId="77777777" w:rsidR="00563E7D" w:rsidRPr="009E51F9" w:rsidRDefault="00563E7D" w:rsidP="002C799D">
            <w:pPr>
              <w:pStyle w:val="ListParagraph"/>
              <w:tabs>
                <w:tab w:val="left" w:pos="200"/>
              </w:tabs>
              <w:spacing w:after="0"/>
              <w:ind w:left="34"/>
              <w:jc w:val="both"/>
              <w:rPr>
                <w:rFonts w:asciiTheme="majorHAnsi" w:hAnsiTheme="majorHAnsi" w:cstheme="majorHAnsi"/>
                <w:bCs/>
                <w:sz w:val="24"/>
                <w:szCs w:val="24"/>
                <w:lang w:val="nl-NL" w:eastAsia="vi-VN"/>
              </w:rPr>
            </w:pPr>
            <w:r w:rsidRPr="009E51F9">
              <w:rPr>
                <w:rFonts w:asciiTheme="majorHAnsi" w:hAnsiTheme="majorHAnsi" w:cstheme="majorHAnsi"/>
                <w:sz w:val="24"/>
                <w:szCs w:val="24"/>
                <w:lang w:val="nl-NL"/>
              </w:rPr>
              <w:t>Không đúng theo nội dung cột bên trái</w:t>
            </w:r>
          </w:p>
        </w:tc>
      </w:tr>
      <w:tr w:rsidR="001424CE" w:rsidRPr="009E51F9" w14:paraId="1D87D432" w14:textId="77777777" w:rsidTr="009E51F9">
        <w:trPr>
          <w:cantSplit/>
          <w:trHeight w:val="330"/>
        </w:trPr>
        <w:tc>
          <w:tcPr>
            <w:tcW w:w="710" w:type="dxa"/>
            <w:shd w:val="clear" w:color="auto" w:fill="auto"/>
            <w:vAlign w:val="center"/>
          </w:tcPr>
          <w:p w14:paraId="15477749" w14:textId="1762DE4B" w:rsidR="001424CE" w:rsidRPr="009E51F9" w:rsidRDefault="001424CE" w:rsidP="002C799D">
            <w:pPr>
              <w:pStyle w:val="ListParagraph"/>
              <w:tabs>
                <w:tab w:val="left" w:pos="200"/>
              </w:tabs>
              <w:spacing w:after="0"/>
              <w:ind w:left="34"/>
              <w:jc w:val="center"/>
              <w:rPr>
                <w:rFonts w:asciiTheme="majorHAnsi" w:hAnsiTheme="majorHAnsi" w:cstheme="majorHAnsi"/>
                <w:sz w:val="24"/>
                <w:szCs w:val="24"/>
                <w:lang w:val="nl-NL"/>
              </w:rPr>
            </w:pPr>
            <w:r w:rsidRPr="009E51F9">
              <w:rPr>
                <w:rFonts w:asciiTheme="majorHAnsi" w:hAnsiTheme="majorHAnsi" w:cstheme="majorHAnsi"/>
                <w:sz w:val="24"/>
                <w:szCs w:val="24"/>
                <w:lang w:val="nl-NL"/>
              </w:rPr>
              <w:t>2</w:t>
            </w:r>
          </w:p>
        </w:tc>
        <w:tc>
          <w:tcPr>
            <w:tcW w:w="1914" w:type="dxa"/>
            <w:shd w:val="clear" w:color="auto" w:fill="auto"/>
            <w:noWrap/>
            <w:vAlign w:val="center"/>
          </w:tcPr>
          <w:p w14:paraId="71B7D627" w14:textId="474DFE79" w:rsidR="001424CE" w:rsidRPr="009E51F9" w:rsidRDefault="001424CE" w:rsidP="002C799D">
            <w:pPr>
              <w:pStyle w:val="ListParagraph"/>
              <w:tabs>
                <w:tab w:val="left" w:pos="200"/>
              </w:tabs>
              <w:spacing w:after="0"/>
              <w:ind w:left="34"/>
              <w:jc w:val="both"/>
              <w:rPr>
                <w:rFonts w:asciiTheme="majorHAnsi" w:hAnsiTheme="majorHAnsi" w:cstheme="majorHAnsi"/>
                <w:sz w:val="24"/>
                <w:szCs w:val="24"/>
                <w:lang w:val="nl-NL"/>
              </w:rPr>
            </w:pPr>
            <w:r w:rsidRPr="009E51F9">
              <w:rPr>
                <w:rFonts w:asciiTheme="majorHAnsi" w:hAnsiTheme="majorHAnsi" w:cstheme="majorHAnsi"/>
                <w:sz w:val="24"/>
                <w:szCs w:val="24"/>
                <w:lang w:val="nl-NL"/>
              </w:rPr>
              <w:t>Trần thạch cao sảnh thang, hành lang khung xương chìm phẳng, sử dụng thanh Z viền tường, bả matit 2 lớp, sơn 1 nước lót, sơn 2 nước hoàn thiện màu trắng</w:t>
            </w:r>
          </w:p>
        </w:tc>
        <w:tc>
          <w:tcPr>
            <w:tcW w:w="5400" w:type="dxa"/>
            <w:shd w:val="clear" w:color="auto" w:fill="auto"/>
            <w:noWrap/>
            <w:vAlign w:val="center"/>
          </w:tcPr>
          <w:p w14:paraId="1F59F18F" w14:textId="77777777" w:rsidR="00660E69" w:rsidRPr="009E51F9" w:rsidRDefault="001424CE" w:rsidP="00660E69">
            <w:pPr>
              <w:pStyle w:val="ListParagraph"/>
              <w:numPr>
                <w:ilvl w:val="0"/>
                <w:numId w:val="20"/>
              </w:numPr>
              <w:tabs>
                <w:tab w:val="left" w:pos="200"/>
              </w:tabs>
              <w:spacing w:after="0"/>
              <w:ind w:left="34" w:hanging="34"/>
              <w:jc w:val="both"/>
              <w:rPr>
                <w:rFonts w:asciiTheme="majorHAnsi" w:hAnsiTheme="majorHAnsi" w:cstheme="majorHAnsi"/>
                <w:color w:val="000000" w:themeColor="text1"/>
                <w:sz w:val="24"/>
                <w:szCs w:val="24"/>
                <w:lang w:val="nl-NL"/>
              </w:rPr>
            </w:pPr>
            <w:r w:rsidRPr="009E51F9">
              <w:rPr>
                <w:rFonts w:asciiTheme="majorHAnsi" w:hAnsiTheme="majorHAnsi" w:cstheme="majorHAnsi"/>
                <w:color w:val="000000" w:themeColor="text1"/>
                <w:sz w:val="24"/>
                <w:szCs w:val="24"/>
                <w:u w:val="single"/>
                <w:lang w:val="nl-NL"/>
              </w:rPr>
              <w:t xml:space="preserve">Hệ khung xương: </w:t>
            </w:r>
            <w:r w:rsidRPr="009E51F9">
              <w:rPr>
                <w:rFonts w:asciiTheme="majorHAnsi" w:hAnsiTheme="majorHAnsi" w:cstheme="majorHAnsi"/>
                <w:color w:val="000000" w:themeColor="text1"/>
                <w:sz w:val="24"/>
                <w:szCs w:val="24"/>
                <w:lang w:val="nl-NL"/>
              </w:rPr>
              <w:t xml:space="preserve">Thanh xương cá lắp cách nhau 800-1000 mm, Thanh u gai lắp cách nhau 406 mm; Thanh </w:t>
            </w:r>
            <w:r w:rsidR="00660E69" w:rsidRPr="009E51F9">
              <w:rPr>
                <w:rFonts w:asciiTheme="majorHAnsi" w:hAnsiTheme="majorHAnsi" w:cstheme="majorHAnsi"/>
                <w:color w:val="000000" w:themeColor="text1"/>
                <w:sz w:val="24"/>
                <w:szCs w:val="24"/>
                <w:lang w:val="nl-NL"/>
              </w:rPr>
              <w:t>Z</w:t>
            </w:r>
            <w:r w:rsidRPr="009E51F9">
              <w:rPr>
                <w:rFonts w:asciiTheme="majorHAnsi" w:hAnsiTheme="majorHAnsi" w:cstheme="majorHAnsi"/>
                <w:color w:val="000000" w:themeColor="text1"/>
                <w:sz w:val="24"/>
                <w:szCs w:val="24"/>
                <w:lang w:val="nl-NL"/>
              </w:rPr>
              <w:t xml:space="preserve"> viền tường; Khoảng cách ty treo &lt;=1000mm; Vật tư phụ: tyren, nở sắt, ecu, vít đen, đinh bê tông; Treo bằng nở đóng, ty ren. Khung xương loại Zinca tiêu chuẩn/ </w:t>
            </w:r>
            <w:r w:rsidR="00660E69" w:rsidRPr="009E51F9">
              <w:rPr>
                <w:rFonts w:asciiTheme="majorHAnsi" w:hAnsiTheme="majorHAnsi" w:cstheme="majorHAnsi"/>
                <w:color w:val="000000" w:themeColor="text1"/>
                <w:sz w:val="24"/>
                <w:szCs w:val="24"/>
                <w:lang w:val="nl-NL"/>
              </w:rPr>
              <w:t>Nanotech tiêu chuẩn</w:t>
            </w:r>
          </w:p>
          <w:p w14:paraId="65A116FD" w14:textId="734689B5" w:rsidR="001424CE" w:rsidRPr="009E51F9" w:rsidRDefault="001424CE" w:rsidP="002C799D">
            <w:pPr>
              <w:pStyle w:val="ListParagraph"/>
              <w:numPr>
                <w:ilvl w:val="0"/>
                <w:numId w:val="20"/>
              </w:numPr>
              <w:tabs>
                <w:tab w:val="left" w:pos="200"/>
              </w:tabs>
              <w:spacing w:after="0"/>
              <w:ind w:left="34" w:hanging="34"/>
              <w:jc w:val="both"/>
              <w:rPr>
                <w:rFonts w:asciiTheme="majorHAnsi" w:hAnsiTheme="majorHAnsi" w:cstheme="majorHAnsi"/>
                <w:color w:val="000000" w:themeColor="text1"/>
                <w:sz w:val="24"/>
                <w:szCs w:val="24"/>
                <w:lang w:val="nl-NL"/>
              </w:rPr>
            </w:pPr>
            <w:r w:rsidRPr="009E51F9">
              <w:rPr>
                <w:rFonts w:asciiTheme="majorHAnsi" w:hAnsiTheme="majorHAnsi" w:cstheme="majorHAnsi"/>
                <w:color w:val="000000" w:themeColor="text1"/>
                <w:sz w:val="24"/>
                <w:szCs w:val="24"/>
                <w:u w:val="single"/>
                <w:lang w:val="nl-NL"/>
              </w:rPr>
              <w:t>Tấm thạch cao thường:</w:t>
            </w:r>
            <w:r w:rsidRPr="009E51F9">
              <w:rPr>
                <w:rFonts w:asciiTheme="majorHAnsi" w:hAnsiTheme="majorHAnsi" w:cstheme="majorHAnsi"/>
                <w:color w:val="000000" w:themeColor="text1"/>
                <w:sz w:val="24"/>
                <w:szCs w:val="24"/>
                <w:lang w:val="nl-NL"/>
              </w:rPr>
              <w:t xml:space="preserve">  Chiều dày 9mm, xử lý giáp lai tấm bằng keo lưới, xử lý mối nối bằng bột trét chuyên dụng. Tấm thạch cao loại: </w:t>
            </w:r>
            <w:r w:rsidR="00660E69" w:rsidRPr="009E51F9">
              <w:rPr>
                <w:rFonts w:asciiTheme="majorHAnsi" w:hAnsiTheme="majorHAnsi" w:cstheme="majorHAnsi"/>
                <w:color w:val="000000" w:themeColor="text1"/>
                <w:sz w:val="24"/>
                <w:szCs w:val="24"/>
                <w:lang w:val="nl-NL"/>
              </w:rPr>
              <w:t>Zinca/ Gyproc/Yoshino</w:t>
            </w:r>
          </w:p>
          <w:p w14:paraId="6FFBD6A7" w14:textId="5BF15272" w:rsidR="001424CE" w:rsidRPr="009E51F9" w:rsidRDefault="001424CE" w:rsidP="002C799D">
            <w:pPr>
              <w:pStyle w:val="ListParagraph"/>
              <w:numPr>
                <w:ilvl w:val="0"/>
                <w:numId w:val="20"/>
              </w:numPr>
              <w:tabs>
                <w:tab w:val="left" w:pos="200"/>
              </w:tabs>
              <w:spacing w:after="0"/>
              <w:ind w:left="34" w:hanging="34"/>
              <w:jc w:val="both"/>
              <w:rPr>
                <w:rFonts w:asciiTheme="majorHAnsi" w:hAnsiTheme="majorHAnsi" w:cstheme="majorHAnsi"/>
                <w:sz w:val="24"/>
                <w:szCs w:val="24"/>
                <w:lang w:val="nl-NL"/>
              </w:rPr>
            </w:pPr>
            <w:r w:rsidRPr="009E51F9">
              <w:rPr>
                <w:rFonts w:asciiTheme="majorHAnsi" w:hAnsiTheme="majorHAnsi" w:cstheme="majorHAnsi"/>
                <w:color w:val="000000" w:themeColor="text1"/>
                <w:sz w:val="24"/>
                <w:szCs w:val="24"/>
                <w:u w:val="single"/>
                <w:lang w:val="nl-NL"/>
              </w:rPr>
              <w:t>Sơn bả:</w:t>
            </w:r>
            <w:r w:rsidRPr="009E51F9">
              <w:rPr>
                <w:rFonts w:asciiTheme="majorHAnsi" w:hAnsiTheme="majorHAnsi" w:cstheme="majorHAnsi"/>
                <w:color w:val="000000" w:themeColor="text1"/>
                <w:sz w:val="24"/>
                <w:szCs w:val="24"/>
                <w:lang w:val="nl-NL"/>
              </w:rPr>
              <w:t xml:space="preserve"> bả matit 2 lớp, sơn lót 1 nước, sơn hoàn thiện 2 nước màu trắng. Sơn bả Jotun</w:t>
            </w:r>
            <w:r w:rsidR="00F67C68">
              <w:rPr>
                <w:rFonts w:asciiTheme="majorHAnsi" w:hAnsiTheme="majorHAnsi" w:cstheme="majorHAnsi"/>
                <w:color w:val="000000" w:themeColor="text1"/>
                <w:sz w:val="24"/>
                <w:szCs w:val="24"/>
                <w:lang w:val="nl-NL"/>
              </w:rPr>
              <w:t xml:space="preserve"> hoặc Dulux</w:t>
            </w:r>
          </w:p>
        </w:tc>
        <w:tc>
          <w:tcPr>
            <w:tcW w:w="1530" w:type="dxa"/>
            <w:vAlign w:val="center"/>
          </w:tcPr>
          <w:p w14:paraId="2B66B057" w14:textId="77777777" w:rsidR="001424CE" w:rsidRPr="009E51F9" w:rsidRDefault="001424CE" w:rsidP="002C799D">
            <w:pPr>
              <w:pStyle w:val="ListParagraph"/>
              <w:tabs>
                <w:tab w:val="left" w:pos="200"/>
              </w:tabs>
              <w:spacing w:after="0"/>
              <w:ind w:left="34"/>
              <w:jc w:val="both"/>
              <w:rPr>
                <w:rFonts w:asciiTheme="majorHAnsi" w:hAnsiTheme="majorHAnsi" w:cstheme="majorHAnsi"/>
                <w:bCs/>
                <w:sz w:val="24"/>
                <w:szCs w:val="24"/>
                <w:lang w:val="nl-NL" w:eastAsia="vi-VN"/>
              </w:rPr>
            </w:pPr>
            <w:r w:rsidRPr="009E51F9">
              <w:rPr>
                <w:rFonts w:asciiTheme="majorHAnsi" w:hAnsiTheme="majorHAnsi" w:cstheme="majorHAnsi"/>
                <w:sz w:val="24"/>
                <w:szCs w:val="24"/>
                <w:lang w:val="nl-NL"/>
              </w:rPr>
              <w:t>Không đúng theo nội dung cột bên trái</w:t>
            </w:r>
          </w:p>
        </w:tc>
      </w:tr>
      <w:tr w:rsidR="00563E7D" w:rsidRPr="009E51F9" w14:paraId="28D43851" w14:textId="77777777" w:rsidTr="009E51F9">
        <w:trPr>
          <w:cantSplit/>
          <w:trHeight w:val="330"/>
        </w:trPr>
        <w:tc>
          <w:tcPr>
            <w:tcW w:w="710" w:type="dxa"/>
            <w:shd w:val="clear" w:color="auto" w:fill="auto"/>
            <w:vAlign w:val="center"/>
          </w:tcPr>
          <w:p w14:paraId="27D8412D" w14:textId="77777777" w:rsidR="00563E7D" w:rsidRPr="009E51F9" w:rsidRDefault="00563E7D" w:rsidP="002C799D">
            <w:pPr>
              <w:spacing w:before="60" w:after="60"/>
              <w:jc w:val="center"/>
              <w:rPr>
                <w:rFonts w:asciiTheme="majorHAnsi" w:hAnsiTheme="majorHAnsi" w:cstheme="majorHAnsi"/>
                <w:sz w:val="24"/>
                <w:szCs w:val="24"/>
                <w:lang w:val="nl-NL"/>
              </w:rPr>
            </w:pPr>
            <w:r w:rsidRPr="009E51F9">
              <w:rPr>
                <w:rFonts w:asciiTheme="majorHAnsi" w:hAnsiTheme="majorHAnsi" w:cstheme="majorHAnsi"/>
                <w:sz w:val="24"/>
                <w:szCs w:val="24"/>
                <w:lang w:val="nl-NL"/>
              </w:rPr>
              <w:lastRenderedPageBreak/>
              <w:t>2</w:t>
            </w:r>
          </w:p>
        </w:tc>
        <w:tc>
          <w:tcPr>
            <w:tcW w:w="1914" w:type="dxa"/>
            <w:shd w:val="clear" w:color="auto" w:fill="auto"/>
            <w:noWrap/>
            <w:vAlign w:val="center"/>
          </w:tcPr>
          <w:p w14:paraId="2E4933B1" w14:textId="562F0C46" w:rsidR="00563E7D" w:rsidRPr="009E51F9" w:rsidRDefault="00563E7D" w:rsidP="002C799D">
            <w:pPr>
              <w:spacing w:before="60" w:after="60"/>
              <w:jc w:val="both"/>
              <w:rPr>
                <w:rFonts w:asciiTheme="majorHAnsi" w:hAnsiTheme="majorHAnsi" w:cstheme="majorHAnsi"/>
                <w:sz w:val="24"/>
                <w:szCs w:val="24"/>
                <w:lang w:val="nl-NL"/>
              </w:rPr>
            </w:pPr>
            <w:r w:rsidRPr="009E51F9">
              <w:rPr>
                <w:rFonts w:asciiTheme="majorHAnsi" w:hAnsiTheme="majorHAnsi" w:cstheme="majorHAnsi"/>
                <w:sz w:val="24"/>
                <w:szCs w:val="24"/>
                <w:lang w:val="nl-NL"/>
              </w:rPr>
              <w:t xml:space="preserve">Trần thạch cao khung xương chìm phẳng chịu </w:t>
            </w:r>
            <w:r w:rsidR="00660E69" w:rsidRPr="009E51F9">
              <w:rPr>
                <w:rFonts w:asciiTheme="majorHAnsi" w:hAnsiTheme="majorHAnsi" w:cstheme="majorHAnsi"/>
                <w:sz w:val="24"/>
                <w:szCs w:val="24"/>
                <w:lang w:val="nl-NL"/>
              </w:rPr>
              <w:t>ẩm</w:t>
            </w:r>
            <w:r w:rsidRPr="009E51F9">
              <w:rPr>
                <w:rFonts w:asciiTheme="majorHAnsi" w:hAnsiTheme="majorHAnsi" w:cstheme="majorHAnsi"/>
                <w:sz w:val="24"/>
                <w:szCs w:val="24"/>
                <w:lang w:val="nl-NL"/>
              </w:rPr>
              <w:t>, bả matit 2 lớp, sơn 1 nước lót, sơn 2 nước hoàn thiện màu trắng.</w:t>
            </w:r>
          </w:p>
        </w:tc>
        <w:tc>
          <w:tcPr>
            <w:tcW w:w="5400" w:type="dxa"/>
            <w:shd w:val="clear" w:color="auto" w:fill="auto"/>
            <w:noWrap/>
            <w:vAlign w:val="center"/>
          </w:tcPr>
          <w:p w14:paraId="48A90FB1" w14:textId="77777777" w:rsidR="00660E69" w:rsidRPr="009E51F9" w:rsidRDefault="00563E7D" w:rsidP="00660E69">
            <w:pPr>
              <w:pStyle w:val="ListParagraph"/>
              <w:numPr>
                <w:ilvl w:val="0"/>
                <w:numId w:val="20"/>
              </w:numPr>
              <w:tabs>
                <w:tab w:val="left" w:pos="200"/>
              </w:tabs>
              <w:spacing w:after="0"/>
              <w:ind w:left="34" w:hanging="34"/>
              <w:jc w:val="both"/>
              <w:rPr>
                <w:rFonts w:asciiTheme="majorHAnsi" w:hAnsiTheme="majorHAnsi" w:cstheme="majorHAnsi"/>
                <w:color w:val="000000" w:themeColor="text1"/>
                <w:sz w:val="24"/>
                <w:szCs w:val="24"/>
                <w:lang w:val="nl-NL"/>
              </w:rPr>
            </w:pPr>
            <w:r w:rsidRPr="009E51F9">
              <w:rPr>
                <w:rFonts w:asciiTheme="majorHAnsi" w:hAnsiTheme="majorHAnsi" w:cstheme="majorHAnsi"/>
                <w:sz w:val="24"/>
                <w:szCs w:val="24"/>
                <w:u w:val="single"/>
                <w:lang w:val="nl-NL"/>
              </w:rPr>
              <w:t>Hệ khung xương:</w:t>
            </w:r>
            <w:r w:rsidRPr="009E51F9">
              <w:rPr>
                <w:rFonts w:asciiTheme="majorHAnsi" w:hAnsiTheme="majorHAnsi" w:cstheme="majorHAnsi"/>
                <w:sz w:val="24"/>
                <w:szCs w:val="24"/>
                <w:lang w:val="nl-NL"/>
              </w:rPr>
              <w:t xml:space="preserve"> Thanh xương cá lắp cách nhau 800-1000 mm, Thanh u gai lắp cách nhau 406 mm; Thanh V viền tường (Tại những vị trí tiếp giáp với nhôm kính, mặt ốp đá sử dụng thanh Z viền tường); Khoảng cách ty treo &lt;=1000mm;Vật tư phụ: tyren, nở sắt, ecu, vít đen, đinh bê tông; Treo bằng nở đóng, ty ren, Khung xương loại Zinca tiêu chuẩn/ </w:t>
            </w:r>
            <w:r w:rsidR="00660E69" w:rsidRPr="009E51F9">
              <w:rPr>
                <w:rFonts w:asciiTheme="majorHAnsi" w:hAnsiTheme="majorHAnsi" w:cstheme="majorHAnsi"/>
                <w:color w:val="000000" w:themeColor="text1"/>
                <w:sz w:val="24"/>
                <w:szCs w:val="24"/>
                <w:lang w:val="nl-NL"/>
              </w:rPr>
              <w:t>Nanotech tiêu chuẩn</w:t>
            </w:r>
          </w:p>
          <w:p w14:paraId="3AE379C0" w14:textId="60ED2062" w:rsidR="00563E7D" w:rsidRPr="009E51F9" w:rsidRDefault="00563E7D" w:rsidP="00563E7D">
            <w:pPr>
              <w:pStyle w:val="ListParagraph"/>
              <w:numPr>
                <w:ilvl w:val="0"/>
                <w:numId w:val="20"/>
              </w:numPr>
              <w:tabs>
                <w:tab w:val="left" w:pos="200"/>
              </w:tabs>
              <w:spacing w:after="0"/>
              <w:ind w:left="34" w:hanging="34"/>
              <w:jc w:val="both"/>
              <w:rPr>
                <w:rFonts w:asciiTheme="majorHAnsi" w:hAnsiTheme="majorHAnsi" w:cstheme="majorHAnsi"/>
                <w:sz w:val="24"/>
                <w:szCs w:val="24"/>
                <w:lang w:val="nl-NL"/>
              </w:rPr>
            </w:pPr>
            <w:r w:rsidRPr="009E51F9">
              <w:rPr>
                <w:rFonts w:asciiTheme="majorHAnsi" w:hAnsiTheme="majorHAnsi" w:cstheme="majorHAnsi"/>
                <w:sz w:val="24"/>
                <w:szCs w:val="24"/>
                <w:u w:val="single"/>
                <w:lang w:val="nl-NL"/>
              </w:rPr>
              <w:t>Tấm thạch cao chịu ẩm:</w:t>
            </w:r>
            <w:r w:rsidRPr="009E51F9">
              <w:rPr>
                <w:rFonts w:asciiTheme="majorHAnsi" w:hAnsiTheme="majorHAnsi" w:cstheme="majorHAnsi"/>
                <w:sz w:val="24"/>
                <w:szCs w:val="24"/>
                <w:lang w:val="nl-NL"/>
              </w:rPr>
              <w:t xml:space="preserve">  Chiều dày 9mm, xử lý giáp lai tấm bằng keo lưới, xử lý mối nối bằng bột trét chuyên dụng. Tấm thạch cao loại: </w:t>
            </w:r>
            <w:r w:rsidR="004F5D7A" w:rsidRPr="009E51F9">
              <w:rPr>
                <w:rFonts w:asciiTheme="majorHAnsi" w:hAnsiTheme="majorHAnsi" w:cstheme="majorHAnsi"/>
                <w:color w:val="000000" w:themeColor="text1"/>
                <w:sz w:val="24"/>
                <w:szCs w:val="24"/>
                <w:lang w:val="nl-NL"/>
              </w:rPr>
              <w:t>Zinca/ Gyproc/Yoshino.</w:t>
            </w:r>
          </w:p>
          <w:p w14:paraId="43C2817B" w14:textId="51F79DCA" w:rsidR="00563E7D" w:rsidRPr="009E51F9" w:rsidRDefault="00563E7D" w:rsidP="00563E7D">
            <w:pPr>
              <w:pStyle w:val="ListParagraph"/>
              <w:numPr>
                <w:ilvl w:val="0"/>
                <w:numId w:val="20"/>
              </w:numPr>
              <w:tabs>
                <w:tab w:val="left" w:pos="200"/>
              </w:tabs>
              <w:spacing w:before="60" w:after="60"/>
              <w:ind w:left="34" w:hanging="34"/>
              <w:jc w:val="both"/>
              <w:rPr>
                <w:rFonts w:asciiTheme="majorHAnsi" w:hAnsiTheme="majorHAnsi" w:cstheme="majorHAnsi"/>
                <w:sz w:val="24"/>
                <w:szCs w:val="24"/>
                <w:lang w:val="nl-NL"/>
              </w:rPr>
            </w:pPr>
            <w:r w:rsidRPr="009E51F9">
              <w:rPr>
                <w:rFonts w:asciiTheme="majorHAnsi" w:hAnsiTheme="majorHAnsi" w:cstheme="majorHAnsi"/>
                <w:sz w:val="24"/>
                <w:szCs w:val="24"/>
                <w:u w:val="single"/>
                <w:lang w:val="nl-NL"/>
              </w:rPr>
              <w:t>Sơn bả:</w:t>
            </w:r>
            <w:r w:rsidRPr="009E51F9">
              <w:rPr>
                <w:rFonts w:asciiTheme="majorHAnsi" w:hAnsiTheme="majorHAnsi" w:cstheme="majorHAnsi"/>
                <w:sz w:val="24"/>
                <w:szCs w:val="24"/>
                <w:lang w:val="nl-NL"/>
              </w:rPr>
              <w:t xml:space="preserve"> bả matit 2 lớp, sơn lót 1 nước, sơn hoàn thiện 2 nước màu trắng. Sơn bả Jotun</w:t>
            </w:r>
            <w:r w:rsidR="00F67C68">
              <w:rPr>
                <w:rFonts w:asciiTheme="majorHAnsi" w:hAnsiTheme="majorHAnsi" w:cstheme="majorHAnsi"/>
                <w:sz w:val="24"/>
                <w:szCs w:val="24"/>
                <w:lang w:val="nl-NL"/>
              </w:rPr>
              <w:t xml:space="preserve"> </w:t>
            </w:r>
            <w:r w:rsidR="00F67C68">
              <w:rPr>
                <w:rFonts w:asciiTheme="majorHAnsi" w:hAnsiTheme="majorHAnsi" w:cstheme="majorHAnsi"/>
                <w:color w:val="000000" w:themeColor="text1"/>
                <w:sz w:val="24"/>
                <w:szCs w:val="24"/>
                <w:lang w:val="nl-NL"/>
              </w:rPr>
              <w:t>hoặc Dulux</w:t>
            </w:r>
          </w:p>
        </w:tc>
        <w:tc>
          <w:tcPr>
            <w:tcW w:w="1530" w:type="dxa"/>
            <w:vAlign w:val="center"/>
          </w:tcPr>
          <w:p w14:paraId="17EE3782" w14:textId="77777777" w:rsidR="00563E7D" w:rsidRPr="009E51F9" w:rsidRDefault="00563E7D" w:rsidP="002C799D">
            <w:pPr>
              <w:pStyle w:val="ListParagraph"/>
              <w:tabs>
                <w:tab w:val="left" w:pos="200"/>
              </w:tabs>
              <w:spacing w:after="0"/>
              <w:ind w:left="34"/>
              <w:jc w:val="both"/>
              <w:rPr>
                <w:rFonts w:asciiTheme="majorHAnsi" w:hAnsiTheme="majorHAnsi" w:cstheme="majorHAnsi"/>
                <w:b/>
                <w:bCs/>
                <w:sz w:val="24"/>
                <w:szCs w:val="24"/>
                <w:lang w:val="nl-NL" w:eastAsia="vi-VN"/>
              </w:rPr>
            </w:pPr>
            <w:r w:rsidRPr="009E51F9">
              <w:rPr>
                <w:rFonts w:asciiTheme="majorHAnsi" w:hAnsiTheme="majorHAnsi" w:cstheme="majorHAnsi"/>
                <w:sz w:val="24"/>
                <w:szCs w:val="24"/>
                <w:lang w:val="nl-NL"/>
              </w:rPr>
              <w:t>Không đúng theo nội dung cột bên trái</w:t>
            </w:r>
          </w:p>
        </w:tc>
      </w:tr>
      <w:tr w:rsidR="005B588E" w:rsidRPr="009E51F9" w14:paraId="0726DD2E" w14:textId="77777777" w:rsidTr="009E51F9">
        <w:trPr>
          <w:cantSplit/>
          <w:trHeight w:val="330"/>
        </w:trPr>
        <w:tc>
          <w:tcPr>
            <w:tcW w:w="710" w:type="dxa"/>
            <w:shd w:val="clear" w:color="auto" w:fill="auto"/>
            <w:vAlign w:val="center"/>
          </w:tcPr>
          <w:p w14:paraId="708136D7" w14:textId="77777777" w:rsidR="005B588E" w:rsidRPr="009E51F9" w:rsidRDefault="005B588E" w:rsidP="005B588E">
            <w:pPr>
              <w:spacing w:before="60" w:after="60"/>
              <w:jc w:val="center"/>
              <w:rPr>
                <w:rFonts w:asciiTheme="majorHAnsi" w:hAnsiTheme="majorHAnsi" w:cstheme="majorHAnsi"/>
                <w:sz w:val="24"/>
                <w:szCs w:val="24"/>
                <w:lang w:val="nl-NL"/>
              </w:rPr>
            </w:pPr>
            <w:r w:rsidRPr="009E51F9">
              <w:rPr>
                <w:rFonts w:asciiTheme="majorHAnsi" w:hAnsiTheme="majorHAnsi" w:cstheme="majorHAnsi"/>
                <w:sz w:val="24"/>
                <w:szCs w:val="24"/>
                <w:lang w:val="nl-NL"/>
              </w:rPr>
              <w:t>3</w:t>
            </w:r>
          </w:p>
        </w:tc>
        <w:tc>
          <w:tcPr>
            <w:tcW w:w="1914" w:type="dxa"/>
            <w:shd w:val="clear" w:color="auto" w:fill="auto"/>
            <w:noWrap/>
            <w:vAlign w:val="center"/>
          </w:tcPr>
          <w:p w14:paraId="2821D7E2" w14:textId="7B421E21" w:rsidR="005B588E" w:rsidRPr="009E51F9" w:rsidRDefault="005B588E" w:rsidP="005B588E">
            <w:pPr>
              <w:spacing w:before="60" w:after="60"/>
              <w:jc w:val="both"/>
              <w:rPr>
                <w:rFonts w:asciiTheme="majorHAnsi" w:hAnsiTheme="majorHAnsi" w:cstheme="majorHAnsi"/>
                <w:color w:val="000000" w:themeColor="text1"/>
                <w:sz w:val="24"/>
                <w:szCs w:val="24"/>
                <w:lang w:val="nl-NL"/>
              </w:rPr>
            </w:pPr>
            <w:r w:rsidRPr="009E51F9">
              <w:rPr>
                <w:rFonts w:asciiTheme="majorHAnsi" w:hAnsiTheme="majorHAnsi" w:cstheme="majorHAnsi"/>
                <w:color w:val="000000" w:themeColor="text1"/>
                <w:sz w:val="24"/>
                <w:szCs w:val="24"/>
                <w:lang w:val="nl-NL"/>
              </w:rPr>
              <w:t>Trần khung xương nổi KT 600x600</w:t>
            </w:r>
          </w:p>
        </w:tc>
        <w:tc>
          <w:tcPr>
            <w:tcW w:w="5400" w:type="dxa"/>
            <w:shd w:val="clear" w:color="auto" w:fill="auto"/>
            <w:noWrap/>
            <w:vAlign w:val="center"/>
          </w:tcPr>
          <w:p w14:paraId="423C7510" w14:textId="77777777" w:rsidR="005B588E" w:rsidRPr="009E51F9" w:rsidRDefault="005B588E" w:rsidP="005B588E">
            <w:pPr>
              <w:pStyle w:val="ListParagraph"/>
              <w:numPr>
                <w:ilvl w:val="0"/>
                <w:numId w:val="20"/>
              </w:numPr>
              <w:tabs>
                <w:tab w:val="left" w:pos="200"/>
              </w:tabs>
              <w:spacing w:after="0"/>
              <w:ind w:left="34" w:hanging="34"/>
              <w:jc w:val="both"/>
              <w:rPr>
                <w:rFonts w:asciiTheme="majorHAnsi" w:hAnsiTheme="majorHAnsi" w:cstheme="majorHAnsi"/>
                <w:color w:val="000000" w:themeColor="text1"/>
                <w:sz w:val="24"/>
                <w:szCs w:val="24"/>
                <w:lang w:val="nl-NL"/>
              </w:rPr>
            </w:pPr>
            <w:r w:rsidRPr="009E51F9">
              <w:rPr>
                <w:rFonts w:asciiTheme="majorHAnsi" w:hAnsiTheme="majorHAnsi" w:cstheme="majorHAnsi"/>
                <w:color w:val="000000" w:themeColor="text1"/>
                <w:sz w:val="24"/>
                <w:szCs w:val="24"/>
                <w:u w:val="single"/>
                <w:lang w:val="nl-NL"/>
              </w:rPr>
              <w:t xml:space="preserve">Hệ khung xương: </w:t>
            </w:r>
            <w:r w:rsidRPr="009E51F9">
              <w:rPr>
                <w:rFonts w:asciiTheme="majorHAnsi" w:hAnsiTheme="majorHAnsi" w:cstheme="majorHAnsi"/>
                <w:color w:val="000000" w:themeColor="text1"/>
                <w:sz w:val="24"/>
                <w:szCs w:val="24"/>
                <w:lang w:val="nl-NL"/>
              </w:rPr>
              <w:t>Thanh xương cá lắp cách nhau 800-1000 mm, Thanh u gai lắp cách nhau 406 mm; Thanh V viền tường (Tại những vị trí tiếp giáp với nhôm kính, mặt ốp đá sử dụng thanh Z viền tường); Khoảng cách ty treo &lt;=1000mm; Vật tư phụ: tyren, nở sắt, ecu, vít đen, đinh bê tông; Treo bằng nở đóng, ty ren. Khung xương loại Zinca tiêu chuẩn/ Vĩnh Tường Eko.</w:t>
            </w:r>
          </w:p>
          <w:p w14:paraId="2AA3B767" w14:textId="1C27E358" w:rsidR="005B588E" w:rsidRPr="00A6737F" w:rsidRDefault="005B588E" w:rsidP="00A6737F">
            <w:pPr>
              <w:pStyle w:val="ListParagraph"/>
              <w:numPr>
                <w:ilvl w:val="0"/>
                <w:numId w:val="20"/>
              </w:numPr>
              <w:tabs>
                <w:tab w:val="left" w:pos="200"/>
              </w:tabs>
              <w:spacing w:after="0"/>
              <w:ind w:left="34" w:hanging="34"/>
              <w:jc w:val="both"/>
              <w:rPr>
                <w:rFonts w:asciiTheme="majorHAnsi" w:hAnsiTheme="majorHAnsi" w:cstheme="majorHAnsi"/>
                <w:color w:val="000000" w:themeColor="text1"/>
                <w:sz w:val="24"/>
                <w:szCs w:val="24"/>
                <w:lang w:val="nl-NL"/>
              </w:rPr>
            </w:pPr>
            <w:r w:rsidRPr="009E51F9">
              <w:rPr>
                <w:rFonts w:asciiTheme="majorHAnsi" w:hAnsiTheme="majorHAnsi" w:cstheme="majorHAnsi"/>
                <w:color w:val="000000" w:themeColor="text1"/>
                <w:sz w:val="24"/>
                <w:szCs w:val="24"/>
                <w:lang w:val="nl-NL"/>
              </w:rPr>
              <w:t xml:space="preserve">Tấm thạch cao thường:  </w:t>
            </w:r>
            <w:r w:rsidR="001C1AC3" w:rsidRPr="009E51F9">
              <w:rPr>
                <w:rFonts w:asciiTheme="majorHAnsi" w:hAnsiTheme="majorHAnsi" w:cstheme="majorHAnsi"/>
                <w:color w:val="000000" w:themeColor="text1"/>
                <w:sz w:val="24"/>
                <w:szCs w:val="24"/>
                <w:lang w:val="nl-NL"/>
              </w:rPr>
              <w:t xml:space="preserve">Tấm trần kích thước 600x600 mm, </w:t>
            </w:r>
            <w:r w:rsidR="001C1AC3" w:rsidRPr="00A6737F">
              <w:rPr>
                <w:rFonts w:asciiTheme="majorHAnsi" w:hAnsiTheme="majorHAnsi" w:cstheme="majorHAnsi"/>
                <w:color w:val="000000" w:themeColor="text1"/>
                <w:sz w:val="24"/>
                <w:szCs w:val="24"/>
                <w:highlight w:val="yellow"/>
                <w:lang w:val="nl-NL"/>
              </w:rPr>
              <w:t>độ dày ≥</w:t>
            </w:r>
            <w:r w:rsidR="00A6737F" w:rsidRPr="00A6737F">
              <w:rPr>
                <w:rFonts w:asciiTheme="majorHAnsi" w:hAnsiTheme="majorHAnsi" w:cstheme="majorHAnsi"/>
                <w:color w:val="000000" w:themeColor="text1"/>
                <w:sz w:val="24"/>
                <w:szCs w:val="24"/>
                <w:highlight w:val="yellow"/>
                <w:lang w:val="nl-NL"/>
              </w:rPr>
              <w:t>8</w:t>
            </w:r>
            <w:r w:rsidR="001C1AC3" w:rsidRPr="00A6737F">
              <w:rPr>
                <w:rFonts w:asciiTheme="majorHAnsi" w:hAnsiTheme="majorHAnsi" w:cstheme="majorHAnsi"/>
                <w:color w:val="000000" w:themeColor="text1"/>
                <w:sz w:val="24"/>
                <w:szCs w:val="24"/>
                <w:highlight w:val="yellow"/>
                <w:lang w:val="nl-NL"/>
              </w:rPr>
              <w:t xml:space="preserve"> mm</w:t>
            </w:r>
            <w:r w:rsidR="001C1AC3" w:rsidRPr="009E51F9">
              <w:rPr>
                <w:rFonts w:asciiTheme="majorHAnsi" w:hAnsiTheme="majorHAnsi" w:cstheme="majorHAnsi"/>
                <w:color w:val="000000" w:themeColor="text1"/>
                <w:sz w:val="24"/>
                <w:szCs w:val="24"/>
                <w:lang w:val="nl-NL"/>
              </w:rPr>
              <w:t>, làm từ sợi khoáng hoặc thạch cao, bề mặt mịn, chống ẩm, không cong vênh.Hệ trần lắp đặt chính xác, phẳng đều, sai số bề mặt không vượt quá ±2 mm</w:t>
            </w:r>
            <w:r w:rsidRPr="009E51F9">
              <w:rPr>
                <w:rFonts w:asciiTheme="majorHAnsi" w:hAnsiTheme="majorHAnsi" w:cstheme="majorHAnsi"/>
                <w:color w:val="000000" w:themeColor="text1"/>
                <w:sz w:val="24"/>
                <w:szCs w:val="24"/>
                <w:lang w:val="nl-NL"/>
              </w:rPr>
              <w:t xml:space="preserve">. Tấm thạch cao loại: </w:t>
            </w:r>
            <w:r w:rsidR="00660E69" w:rsidRPr="009E51F9">
              <w:rPr>
                <w:rFonts w:asciiTheme="majorHAnsi" w:hAnsiTheme="majorHAnsi" w:cstheme="majorHAnsi"/>
                <w:color w:val="000000" w:themeColor="text1"/>
                <w:sz w:val="24"/>
                <w:szCs w:val="24"/>
                <w:lang w:val="nl-NL"/>
              </w:rPr>
              <w:t>Zinca/ Gyproc/</w:t>
            </w:r>
            <w:r w:rsidR="004F5D7A" w:rsidRPr="009E51F9">
              <w:rPr>
                <w:rFonts w:asciiTheme="majorHAnsi" w:hAnsiTheme="majorHAnsi" w:cstheme="majorHAnsi"/>
                <w:color w:val="000000" w:themeColor="text1"/>
                <w:sz w:val="24"/>
                <w:szCs w:val="24"/>
                <w:lang w:val="nl-NL"/>
              </w:rPr>
              <w:t>Nanotech</w:t>
            </w:r>
          </w:p>
        </w:tc>
        <w:tc>
          <w:tcPr>
            <w:tcW w:w="1530" w:type="dxa"/>
            <w:vAlign w:val="center"/>
          </w:tcPr>
          <w:p w14:paraId="65BFB8F1" w14:textId="77777777" w:rsidR="005B588E" w:rsidRPr="009E51F9" w:rsidRDefault="005B588E" w:rsidP="005B588E">
            <w:pPr>
              <w:pStyle w:val="ListParagraph"/>
              <w:tabs>
                <w:tab w:val="left" w:pos="200"/>
              </w:tabs>
              <w:spacing w:after="0"/>
              <w:ind w:left="34"/>
              <w:jc w:val="both"/>
              <w:rPr>
                <w:rFonts w:asciiTheme="majorHAnsi" w:hAnsiTheme="majorHAnsi" w:cstheme="majorHAnsi"/>
                <w:sz w:val="24"/>
                <w:szCs w:val="24"/>
                <w:lang w:val="nl-NL"/>
              </w:rPr>
            </w:pPr>
            <w:r w:rsidRPr="009E51F9">
              <w:rPr>
                <w:rFonts w:asciiTheme="majorHAnsi" w:hAnsiTheme="majorHAnsi" w:cstheme="majorHAnsi"/>
                <w:sz w:val="24"/>
                <w:szCs w:val="24"/>
                <w:lang w:val="nl-NL"/>
              </w:rPr>
              <w:t>Không đúng theo nội dung cột bên trái</w:t>
            </w:r>
          </w:p>
        </w:tc>
      </w:tr>
      <w:tr w:rsidR="005B588E" w:rsidRPr="009E51F9" w14:paraId="5048F5A2" w14:textId="77777777" w:rsidTr="009E51F9">
        <w:trPr>
          <w:cantSplit/>
          <w:trHeight w:val="330"/>
        </w:trPr>
        <w:tc>
          <w:tcPr>
            <w:tcW w:w="710" w:type="dxa"/>
            <w:shd w:val="clear" w:color="auto" w:fill="auto"/>
            <w:vAlign w:val="center"/>
          </w:tcPr>
          <w:p w14:paraId="78FFE933" w14:textId="77777777" w:rsidR="005B588E" w:rsidRPr="009E51F9" w:rsidRDefault="005B588E" w:rsidP="005B588E">
            <w:pPr>
              <w:spacing w:before="60" w:after="60"/>
              <w:jc w:val="center"/>
              <w:rPr>
                <w:rFonts w:asciiTheme="majorHAnsi" w:hAnsiTheme="majorHAnsi" w:cstheme="majorHAnsi"/>
                <w:sz w:val="24"/>
                <w:szCs w:val="24"/>
                <w:lang w:val="nl-NL"/>
              </w:rPr>
            </w:pPr>
            <w:r w:rsidRPr="009E51F9">
              <w:rPr>
                <w:rFonts w:asciiTheme="majorHAnsi" w:hAnsiTheme="majorHAnsi" w:cstheme="majorHAnsi"/>
                <w:sz w:val="24"/>
                <w:szCs w:val="24"/>
                <w:lang w:val="nl-NL"/>
              </w:rPr>
              <w:t>4</w:t>
            </w:r>
          </w:p>
        </w:tc>
        <w:tc>
          <w:tcPr>
            <w:tcW w:w="1914" w:type="dxa"/>
            <w:shd w:val="clear" w:color="auto" w:fill="auto"/>
            <w:noWrap/>
            <w:vAlign w:val="center"/>
          </w:tcPr>
          <w:p w14:paraId="0CA25246" w14:textId="77777777" w:rsidR="005B588E" w:rsidRPr="009E51F9" w:rsidRDefault="005B588E" w:rsidP="005B588E">
            <w:pPr>
              <w:spacing w:before="60" w:after="60"/>
              <w:jc w:val="both"/>
              <w:rPr>
                <w:rFonts w:asciiTheme="majorHAnsi" w:hAnsiTheme="majorHAnsi" w:cstheme="majorHAnsi"/>
                <w:color w:val="000000" w:themeColor="text1"/>
                <w:sz w:val="24"/>
                <w:szCs w:val="24"/>
                <w:lang w:val="nl-NL"/>
              </w:rPr>
            </w:pPr>
            <w:r w:rsidRPr="009E51F9">
              <w:rPr>
                <w:rFonts w:asciiTheme="majorHAnsi" w:hAnsiTheme="majorHAnsi" w:cstheme="majorHAnsi"/>
                <w:color w:val="000000" w:themeColor="text1"/>
                <w:sz w:val="24"/>
                <w:szCs w:val="24"/>
                <w:lang w:val="nl-NL"/>
              </w:rPr>
              <w:t>Nắp thăm trần chịu ẩm 600x600 mm</w:t>
            </w:r>
          </w:p>
        </w:tc>
        <w:tc>
          <w:tcPr>
            <w:tcW w:w="5400" w:type="dxa"/>
            <w:shd w:val="clear" w:color="auto" w:fill="auto"/>
            <w:noWrap/>
            <w:vAlign w:val="center"/>
          </w:tcPr>
          <w:p w14:paraId="4A3B0DF0" w14:textId="77777777" w:rsidR="005B588E" w:rsidRPr="009E51F9" w:rsidRDefault="005B588E" w:rsidP="005B588E">
            <w:pPr>
              <w:pStyle w:val="ListParagraph"/>
              <w:numPr>
                <w:ilvl w:val="0"/>
                <w:numId w:val="20"/>
              </w:numPr>
              <w:tabs>
                <w:tab w:val="left" w:pos="200"/>
              </w:tabs>
              <w:spacing w:before="60" w:after="60"/>
              <w:ind w:left="34" w:hanging="34"/>
              <w:jc w:val="both"/>
              <w:rPr>
                <w:rFonts w:asciiTheme="majorHAnsi" w:hAnsiTheme="majorHAnsi" w:cstheme="majorHAnsi"/>
                <w:color w:val="000000" w:themeColor="text1"/>
                <w:sz w:val="24"/>
                <w:szCs w:val="24"/>
                <w:lang w:val="nl-NL"/>
              </w:rPr>
            </w:pPr>
            <w:r w:rsidRPr="009E51F9">
              <w:rPr>
                <w:rFonts w:asciiTheme="majorHAnsi" w:hAnsiTheme="majorHAnsi" w:cstheme="majorHAnsi"/>
                <w:color w:val="000000" w:themeColor="text1"/>
                <w:sz w:val="24"/>
                <w:szCs w:val="24"/>
                <w:lang w:val="nl-NL"/>
              </w:rPr>
              <w:t xml:space="preserve">KT 600x600 mm, dày 9mm loại </w:t>
            </w:r>
          </w:p>
          <w:p w14:paraId="5692871A" w14:textId="3FAD8A3C" w:rsidR="005B588E" w:rsidRPr="009E51F9" w:rsidRDefault="005B588E" w:rsidP="005B588E">
            <w:pPr>
              <w:spacing w:before="60" w:after="60"/>
              <w:jc w:val="both"/>
              <w:rPr>
                <w:rFonts w:asciiTheme="majorHAnsi" w:hAnsiTheme="majorHAnsi" w:cstheme="majorHAnsi"/>
                <w:color w:val="000000" w:themeColor="text1"/>
                <w:sz w:val="24"/>
                <w:szCs w:val="24"/>
                <w:lang w:val="nl-NL"/>
              </w:rPr>
            </w:pPr>
            <w:r w:rsidRPr="009E51F9">
              <w:rPr>
                <w:rFonts w:asciiTheme="majorHAnsi" w:hAnsiTheme="majorHAnsi" w:cstheme="majorHAnsi"/>
                <w:color w:val="000000" w:themeColor="text1"/>
                <w:sz w:val="24"/>
                <w:szCs w:val="24"/>
                <w:lang w:val="nl-NL"/>
              </w:rPr>
              <w:t>An Bình</w:t>
            </w:r>
            <w:r w:rsidR="00660E69" w:rsidRPr="009E51F9">
              <w:rPr>
                <w:rFonts w:asciiTheme="majorHAnsi" w:hAnsiTheme="majorHAnsi" w:cstheme="majorHAnsi"/>
                <w:color w:val="000000" w:themeColor="text1"/>
                <w:sz w:val="24"/>
                <w:szCs w:val="24"/>
                <w:lang w:val="nl-NL"/>
              </w:rPr>
              <w:t>/Zinca/Nanotech</w:t>
            </w:r>
          </w:p>
        </w:tc>
        <w:tc>
          <w:tcPr>
            <w:tcW w:w="1530" w:type="dxa"/>
            <w:vAlign w:val="center"/>
          </w:tcPr>
          <w:p w14:paraId="4E55E542" w14:textId="77777777" w:rsidR="005B588E" w:rsidRPr="009E51F9" w:rsidRDefault="005B588E" w:rsidP="005B588E">
            <w:pPr>
              <w:pStyle w:val="ListParagraph"/>
              <w:tabs>
                <w:tab w:val="left" w:pos="200"/>
              </w:tabs>
              <w:spacing w:after="0"/>
              <w:ind w:left="34"/>
              <w:jc w:val="both"/>
              <w:rPr>
                <w:rFonts w:asciiTheme="majorHAnsi" w:hAnsiTheme="majorHAnsi" w:cstheme="majorHAnsi"/>
                <w:sz w:val="24"/>
                <w:szCs w:val="24"/>
                <w:lang w:val="nl-NL"/>
              </w:rPr>
            </w:pPr>
            <w:r w:rsidRPr="009E51F9">
              <w:rPr>
                <w:rFonts w:asciiTheme="majorHAnsi" w:hAnsiTheme="majorHAnsi" w:cstheme="majorHAnsi"/>
                <w:sz w:val="24"/>
                <w:szCs w:val="24"/>
                <w:lang w:val="nl-NL"/>
              </w:rPr>
              <w:t>Không đúng theo nội dung cột bên trái</w:t>
            </w:r>
          </w:p>
        </w:tc>
      </w:tr>
    </w:tbl>
    <w:p w14:paraId="5D97B13F" w14:textId="59061231" w:rsidR="00FD5B0D" w:rsidRPr="007109CD" w:rsidRDefault="00FD5B0D" w:rsidP="001B35D1">
      <w:pPr>
        <w:widowControl w:val="0"/>
        <w:spacing w:before="240"/>
        <w:jc w:val="both"/>
        <w:rPr>
          <w:rFonts w:asciiTheme="majorHAnsi" w:hAnsiTheme="majorHAnsi" w:cstheme="majorHAnsi"/>
          <w:bCs/>
          <w:sz w:val="26"/>
          <w:szCs w:val="26"/>
          <w:lang w:val="es-ES"/>
        </w:rPr>
      </w:pPr>
      <w:r w:rsidRPr="007109CD">
        <w:rPr>
          <w:rFonts w:asciiTheme="majorHAnsi" w:hAnsiTheme="majorHAnsi" w:cstheme="majorHAnsi"/>
          <w:b/>
          <w:bCs/>
          <w:sz w:val="26"/>
          <w:szCs w:val="26"/>
          <w:u w:val="single"/>
          <w:lang w:val="es-ES"/>
        </w:rPr>
        <w:t>Ghi chú:</w:t>
      </w:r>
      <w:r w:rsidRPr="007109CD">
        <w:rPr>
          <w:rFonts w:asciiTheme="majorHAnsi" w:hAnsiTheme="majorHAnsi" w:cstheme="majorHAnsi"/>
          <w:b/>
          <w:bCs/>
          <w:sz w:val="26"/>
          <w:szCs w:val="26"/>
          <w:lang w:val="es-ES"/>
        </w:rPr>
        <w:t xml:space="preserve"> </w:t>
      </w:r>
      <w:r w:rsidRPr="007109CD">
        <w:rPr>
          <w:rFonts w:asciiTheme="majorHAnsi" w:hAnsiTheme="majorHAnsi" w:cstheme="majorHAnsi"/>
          <w:bCs/>
          <w:sz w:val="26"/>
          <w:szCs w:val="26"/>
          <w:lang w:val="es-ES"/>
        </w:rPr>
        <w:t>Phạm vi bả matit và sơn lót của nhà thầu trần thạch cao phải vượt qua ranh giới giữa trần và tường là 5cm. Nhà thầu thạch cao chịu trách nhiệm khoét các lỗ trần và tuân thủ đầy đủ các yêu cầu kỹ thuật của nhà sản xuất (khung xương, tấm …).</w:t>
      </w:r>
      <w:bookmarkStart w:id="1" w:name="_GoBack"/>
      <w:bookmarkEnd w:id="1"/>
    </w:p>
    <w:sectPr w:rsidR="00FD5B0D" w:rsidRPr="007109CD" w:rsidSect="009B0CAB">
      <w:pgSz w:w="11907" w:h="16840" w:code="9"/>
      <w:pgMar w:top="1080" w:right="927" w:bottom="1134"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0E199" w14:textId="77777777" w:rsidR="009E51F9" w:rsidRDefault="009E51F9" w:rsidP="00DF4AD6">
      <w:pPr>
        <w:spacing w:after="0" w:line="240" w:lineRule="auto"/>
      </w:pPr>
      <w:r>
        <w:separator/>
      </w:r>
    </w:p>
  </w:endnote>
  <w:endnote w:type="continuationSeparator" w:id="0">
    <w:p w14:paraId="0C457EED" w14:textId="77777777" w:rsidR="009E51F9" w:rsidRDefault="009E51F9" w:rsidP="00DF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64C26" w14:textId="77777777" w:rsidR="009E51F9" w:rsidRDefault="009E51F9" w:rsidP="00DF4AD6">
      <w:pPr>
        <w:spacing w:after="0" w:line="240" w:lineRule="auto"/>
      </w:pPr>
      <w:r>
        <w:separator/>
      </w:r>
    </w:p>
  </w:footnote>
  <w:footnote w:type="continuationSeparator" w:id="0">
    <w:p w14:paraId="3ECC3916" w14:textId="77777777" w:rsidR="009E51F9" w:rsidRDefault="009E51F9" w:rsidP="00DF4A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59D"/>
    <w:multiLevelType w:val="hybridMultilevel"/>
    <w:tmpl w:val="F0F2FBE8"/>
    <w:lvl w:ilvl="0" w:tplc="75582BD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DDA20FA"/>
    <w:multiLevelType w:val="hybridMultilevel"/>
    <w:tmpl w:val="F6DA9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068BB"/>
    <w:multiLevelType w:val="hybridMultilevel"/>
    <w:tmpl w:val="9D4E53DE"/>
    <w:lvl w:ilvl="0" w:tplc="1A7A35D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11830E13"/>
    <w:multiLevelType w:val="hybridMultilevel"/>
    <w:tmpl w:val="3B6E59DC"/>
    <w:lvl w:ilvl="0" w:tplc="26AC1B6A">
      <w:start w:val="1"/>
      <w:numFmt w:val="decimal"/>
      <w:lvlText w:val="10.%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114C8"/>
    <w:multiLevelType w:val="hybridMultilevel"/>
    <w:tmpl w:val="381E30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432A9"/>
    <w:multiLevelType w:val="hybridMultilevel"/>
    <w:tmpl w:val="17B4BD34"/>
    <w:lvl w:ilvl="0" w:tplc="0882A6D4">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DF2748D"/>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90205"/>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04A7B"/>
    <w:multiLevelType w:val="hybridMultilevel"/>
    <w:tmpl w:val="B31CD83C"/>
    <w:lvl w:ilvl="0" w:tplc="1F4878D2">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79F2EA5"/>
    <w:multiLevelType w:val="hybridMultilevel"/>
    <w:tmpl w:val="9A543124"/>
    <w:lvl w:ilvl="0" w:tplc="0988F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077E95"/>
    <w:multiLevelType w:val="hybridMultilevel"/>
    <w:tmpl w:val="F8F42C04"/>
    <w:lvl w:ilvl="0" w:tplc="3C700FC4">
      <w:numFmt w:val="bullet"/>
      <w:lvlText w:val="-"/>
      <w:lvlJc w:val="left"/>
      <w:pPr>
        <w:ind w:left="1080" w:hanging="36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F848E0"/>
    <w:multiLevelType w:val="hybridMultilevel"/>
    <w:tmpl w:val="E744BD18"/>
    <w:lvl w:ilvl="0" w:tplc="94C00AF6">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3497489D"/>
    <w:multiLevelType w:val="hybridMultilevel"/>
    <w:tmpl w:val="F404EF06"/>
    <w:lvl w:ilvl="0" w:tplc="2CD68DC0">
      <w:start w:val="1"/>
      <w:numFmt w:val="decimal"/>
      <w:lvlText w:val="1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DB2228"/>
    <w:multiLevelType w:val="hybridMultilevel"/>
    <w:tmpl w:val="277630E8"/>
    <w:lvl w:ilvl="0" w:tplc="94C00A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E35437"/>
    <w:multiLevelType w:val="multilevel"/>
    <w:tmpl w:val="CEB0E79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5">
    <w:nsid w:val="3DD83DBF"/>
    <w:multiLevelType w:val="hybridMultilevel"/>
    <w:tmpl w:val="08C49F4E"/>
    <w:lvl w:ilvl="0" w:tplc="1E8C6A2A">
      <w:start w:val="1"/>
      <w:numFmt w:val="decimal"/>
      <w:lvlText w:val="6.%1."/>
      <w:lvlJc w:val="righ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99428E"/>
    <w:multiLevelType w:val="hybridMultilevel"/>
    <w:tmpl w:val="95985240"/>
    <w:lvl w:ilvl="0" w:tplc="1528E08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31966F0"/>
    <w:multiLevelType w:val="hybridMultilevel"/>
    <w:tmpl w:val="31A6379E"/>
    <w:lvl w:ilvl="0" w:tplc="DF94D200">
      <w:start w:val="1"/>
      <w:numFmt w:val="decimal"/>
      <w:lvlText w:val="4.%1."/>
      <w:lvlJc w:val="right"/>
      <w:pPr>
        <w:ind w:left="720" w:hanging="360"/>
      </w:pPr>
      <w:rPr>
        <w:rFonts w:hint="default"/>
        <w:sz w:val="26"/>
        <w:szCs w:val="26"/>
      </w:rPr>
    </w:lvl>
    <w:lvl w:ilvl="1" w:tplc="F898972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090D30"/>
    <w:multiLevelType w:val="hybridMultilevel"/>
    <w:tmpl w:val="F9F83B86"/>
    <w:lvl w:ilvl="0" w:tplc="0409000F">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9">
    <w:nsid w:val="48250803"/>
    <w:multiLevelType w:val="hybridMultilevel"/>
    <w:tmpl w:val="C12C6038"/>
    <w:lvl w:ilvl="0" w:tplc="56CC5E28">
      <w:start w:val="16"/>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20">
    <w:nsid w:val="4B9C679E"/>
    <w:multiLevelType w:val="hybridMultilevel"/>
    <w:tmpl w:val="A78AF28A"/>
    <w:lvl w:ilvl="0" w:tplc="1226A662">
      <w:start w:val="1"/>
      <w:numFmt w:val="bullet"/>
      <w:lvlText w:val="-"/>
      <w:lvlJc w:val="left"/>
      <w:pPr>
        <w:ind w:left="720" w:hanging="360"/>
      </w:pPr>
      <w:rPr>
        <w:rFonts w:ascii="Times New Roman" w:hAnsi="Times New Roman" w:cs="Times New Roman" w:hint="default"/>
        <w:sz w:val="26"/>
        <w:szCs w:val="26"/>
      </w:rPr>
    </w:lvl>
    <w:lvl w:ilvl="1" w:tplc="1226A662">
      <w:start w:val="1"/>
      <w:numFmt w:val="bullet"/>
      <w:lvlText w:val="-"/>
      <w:lvlJc w:val="left"/>
      <w:pPr>
        <w:ind w:left="1440" w:hanging="360"/>
      </w:pPr>
      <w:rPr>
        <w:rFonts w:ascii="Times New Roman" w:hAnsi="Times New Roman" w:cs="Times New Roman" w:hint="default"/>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4778D9"/>
    <w:multiLevelType w:val="hybridMultilevel"/>
    <w:tmpl w:val="1AA2FD14"/>
    <w:lvl w:ilvl="0" w:tplc="16681078">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2">
    <w:nsid w:val="4D8F39B8"/>
    <w:multiLevelType w:val="multilevel"/>
    <w:tmpl w:val="033426D8"/>
    <w:lvl w:ilvl="0">
      <w:start w:val="1"/>
      <w:numFmt w:val="decimal"/>
      <w:lvlText w:val="%1."/>
      <w:lvlJc w:val="left"/>
      <w:pPr>
        <w:ind w:left="1530" w:hanging="810"/>
      </w:pPr>
      <w:rPr>
        <w:rFonts w:ascii="Times New Roman" w:eastAsia="Times New Roman" w:hAnsi="Times New Roman" w:cs="Times New Roman"/>
        <w:b/>
        <w:sz w:val="26"/>
        <w:szCs w:val="26"/>
      </w:rPr>
    </w:lvl>
    <w:lvl w:ilvl="1">
      <w:start w:val="1"/>
      <w:numFmt w:val="decimal"/>
      <w:isLgl/>
      <w:lvlText w:val="%1.%2."/>
      <w:lvlJc w:val="left"/>
      <w:pPr>
        <w:ind w:left="1146"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nsid w:val="4DA74A1A"/>
    <w:multiLevelType w:val="hybridMultilevel"/>
    <w:tmpl w:val="1F4630BC"/>
    <w:lvl w:ilvl="0" w:tplc="F69433B0">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CA3687"/>
    <w:multiLevelType w:val="hybridMultilevel"/>
    <w:tmpl w:val="518259E8"/>
    <w:lvl w:ilvl="0" w:tplc="3C700FC4">
      <w:numFmt w:val="bullet"/>
      <w:lvlText w:val="-"/>
      <w:lvlJc w:val="left"/>
      <w:pPr>
        <w:ind w:left="810" w:hanging="81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974BA0"/>
    <w:multiLevelType w:val="hybridMultilevel"/>
    <w:tmpl w:val="2DFC74E4"/>
    <w:lvl w:ilvl="0" w:tplc="8A3CAA5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3082A5C"/>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3A3B28"/>
    <w:multiLevelType w:val="hybridMultilevel"/>
    <w:tmpl w:val="4E00A546"/>
    <w:lvl w:ilvl="0" w:tplc="AF46BA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927540"/>
    <w:multiLevelType w:val="hybridMultilevel"/>
    <w:tmpl w:val="0352D4DC"/>
    <w:lvl w:ilvl="0" w:tplc="3D10E67E">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2D67AB0"/>
    <w:multiLevelType w:val="hybridMultilevel"/>
    <w:tmpl w:val="2D70A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443DD6"/>
    <w:multiLevelType w:val="hybridMultilevel"/>
    <w:tmpl w:val="3BDCF394"/>
    <w:lvl w:ilvl="0" w:tplc="4524CCB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67154BF9"/>
    <w:multiLevelType w:val="hybridMultilevel"/>
    <w:tmpl w:val="DAA2137A"/>
    <w:lvl w:ilvl="0" w:tplc="28CA1EB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2">
    <w:nsid w:val="69F36E90"/>
    <w:multiLevelType w:val="hybridMultilevel"/>
    <w:tmpl w:val="D0B68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D1E5FC8"/>
    <w:multiLevelType w:val="hybridMultilevel"/>
    <w:tmpl w:val="6C30CFE0"/>
    <w:lvl w:ilvl="0" w:tplc="9048BCAC">
      <w:start w:val="1"/>
      <w:numFmt w:val="decimal"/>
      <w:lvlText w:val="8.%1."/>
      <w:lvlJc w:val="righ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A34188"/>
    <w:multiLevelType w:val="multilevel"/>
    <w:tmpl w:val="748A67EE"/>
    <w:lvl w:ilvl="0">
      <w:start w:val="10"/>
      <w:numFmt w:val="decimal"/>
      <w:lvlText w:val="%1."/>
      <w:lvlJc w:val="left"/>
      <w:pPr>
        <w:ind w:left="720" w:hanging="72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nsid w:val="71A76218"/>
    <w:multiLevelType w:val="hybridMultilevel"/>
    <w:tmpl w:val="17B2630E"/>
    <w:lvl w:ilvl="0" w:tplc="658E7EF6">
      <w:numFmt w:val="bullet"/>
      <w:lvlText w:val="-"/>
      <w:lvlJc w:val="left"/>
      <w:pPr>
        <w:ind w:left="2520" w:hanging="360"/>
      </w:pPr>
      <w:rPr>
        <w:rFonts w:ascii="Times New Roman" w:eastAsiaTheme="minorHAnsi"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36">
    <w:nsid w:val="79102A52"/>
    <w:multiLevelType w:val="hybridMultilevel"/>
    <w:tmpl w:val="54300F74"/>
    <w:lvl w:ilvl="0" w:tplc="3C700FC4">
      <w:numFmt w:val="bullet"/>
      <w:lvlText w:val="-"/>
      <w:lvlJc w:val="left"/>
      <w:pPr>
        <w:ind w:left="2550" w:hanging="360"/>
      </w:pPr>
      <w:rPr>
        <w:rFonts w:ascii="Times New Roman" w:eastAsiaTheme="minorHAnsi" w:hAnsi="Times New Roman" w:cs="Times New Roman"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37">
    <w:nsid w:val="7B181666"/>
    <w:multiLevelType w:val="hybridMultilevel"/>
    <w:tmpl w:val="E43ED554"/>
    <w:lvl w:ilvl="0" w:tplc="10D89F8A">
      <w:numFmt w:val="bullet"/>
      <w:lvlText w:val="-"/>
      <w:lvlJc w:val="left"/>
      <w:pPr>
        <w:ind w:left="2520" w:hanging="360"/>
      </w:pPr>
      <w:rPr>
        <w:rFonts w:ascii="Times New Roman" w:eastAsiaTheme="minorHAnsi"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38">
    <w:nsid w:val="7C745009"/>
    <w:multiLevelType w:val="hybridMultilevel"/>
    <w:tmpl w:val="DF0C664C"/>
    <w:lvl w:ilvl="0" w:tplc="10C4AEC6">
      <w:start w:val="1"/>
      <w:numFmt w:val="decimal"/>
      <w:lvlText w:val="%1."/>
      <w:lvlJc w:val="left"/>
      <w:pPr>
        <w:ind w:left="360" w:hanging="360"/>
      </w:pPr>
      <w:rPr>
        <w:rFonts w:cs="Times New Roman" w:hint="default"/>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7DDB1454"/>
    <w:multiLevelType w:val="hybridMultilevel"/>
    <w:tmpl w:val="43847CD2"/>
    <w:lvl w:ilvl="0" w:tplc="ED022EC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7F1F0F8A"/>
    <w:multiLevelType w:val="hybridMultilevel"/>
    <w:tmpl w:val="A7944614"/>
    <w:lvl w:ilvl="0" w:tplc="9D6A8818">
      <w:numFmt w:val="bullet"/>
      <w:lvlText w:val="-"/>
      <w:lvlJc w:val="left"/>
      <w:pPr>
        <w:ind w:left="2520" w:hanging="360"/>
      </w:pPr>
      <w:rPr>
        <w:rFonts w:ascii="Times New Roman" w:eastAsiaTheme="minorHAnsi" w:hAnsi="Times New Roman" w:cs="Times New Roman" w:hint="default"/>
        <w:b w:val="0"/>
        <w:u w:val="singl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1"/>
  </w:num>
  <w:num w:numId="2">
    <w:abstractNumId w:val="36"/>
  </w:num>
  <w:num w:numId="3">
    <w:abstractNumId w:val="39"/>
  </w:num>
  <w:num w:numId="4">
    <w:abstractNumId w:val="40"/>
  </w:num>
  <w:num w:numId="5">
    <w:abstractNumId w:val="9"/>
  </w:num>
  <w:num w:numId="6">
    <w:abstractNumId w:val="31"/>
  </w:num>
  <w:num w:numId="7">
    <w:abstractNumId w:val="35"/>
  </w:num>
  <w:num w:numId="8">
    <w:abstractNumId w:val="37"/>
  </w:num>
  <w:num w:numId="9">
    <w:abstractNumId w:val="2"/>
  </w:num>
  <w:num w:numId="10">
    <w:abstractNumId w:val="19"/>
  </w:num>
  <w:num w:numId="11">
    <w:abstractNumId w:val="21"/>
  </w:num>
  <w:num w:numId="12">
    <w:abstractNumId w:val="18"/>
  </w:num>
  <w:num w:numId="13">
    <w:abstractNumId w:val="5"/>
  </w:num>
  <w:num w:numId="14">
    <w:abstractNumId w:val="16"/>
  </w:num>
  <w:num w:numId="15">
    <w:abstractNumId w:val="25"/>
  </w:num>
  <w:num w:numId="16">
    <w:abstractNumId w:val="4"/>
  </w:num>
  <w:num w:numId="17">
    <w:abstractNumId w:val="38"/>
  </w:num>
  <w:num w:numId="18">
    <w:abstractNumId w:val="1"/>
  </w:num>
  <w:num w:numId="19">
    <w:abstractNumId w:val="17"/>
  </w:num>
  <w:num w:numId="20">
    <w:abstractNumId w:val="20"/>
  </w:num>
  <w:num w:numId="21">
    <w:abstractNumId w:val="15"/>
  </w:num>
  <w:num w:numId="22">
    <w:abstractNumId w:val="33"/>
  </w:num>
  <w:num w:numId="23">
    <w:abstractNumId w:val="23"/>
  </w:num>
  <w:num w:numId="24">
    <w:abstractNumId w:val="3"/>
  </w:num>
  <w:num w:numId="25">
    <w:abstractNumId w:val="34"/>
  </w:num>
  <w:num w:numId="26">
    <w:abstractNumId w:val="12"/>
  </w:num>
  <w:num w:numId="27">
    <w:abstractNumId w:val="13"/>
  </w:num>
  <w:num w:numId="28">
    <w:abstractNumId w:val="0"/>
  </w:num>
  <w:num w:numId="29">
    <w:abstractNumId w:val="10"/>
  </w:num>
  <w:num w:numId="30">
    <w:abstractNumId w:val="22"/>
  </w:num>
  <w:num w:numId="31">
    <w:abstractNumId w:val="27"/>
  </w:num>
  <w:num w:numId="32">
    <w:abstractNumId w:val="32"/>
  </w:num>
  <w:num w:numId="33">
    <w:abstractNumId w:val="24"/>
  </w:num>
  <w:num w:numId="34">
    <w:abstractNumId w:val="30"/>
  </w:num>
  <w:num w:numId="35">
    <w:abstractNumId w:val="14"/>
  </w:num>
  <w:num w:numId="36">
    <w:abstractNumId w:val="29"/>
  </w:num>
  <w:num w:numId="37">
    <w:abstractNumId w:val="6"/>
  </w:num>
  <w:num w:numId="38">
    <w:abstractNumId w:val="7"/>
  </w:num>
  <w:num w:numId="39">
    <w:abstractNumId w:val="26"/>
  </w:num>
  <w:num w:numId="40">
    <w:abstractNumId w:val="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A5D"/>
    <w:rsid w:val="000006DA"/>
    <w:rsid w:val="00001FED"/>
    <w:rsid w:val="00004405"/>
    <w:rsid w:val="00011A57"/>
    <w:rsid w:val="00013571"/>
    <w:rsid w:val="0001379C"/>
    <w:rsid w:val="00015668"/>
    <w:rsid w:val="00020DA2"/>
    <w:rsid w:val="0002462B"/>
    <w:rsid w:val="000333BC"/>
    <w:rsid w:val="00035267"/>
    <w:rsid w:val="00036123"/>
    <w:rsid w:val="00037265"/>
    <w:rsid w:val="000446F0"/>
    <w:rsid w:val="00044EE1"/>
    <w:rsid w:val="0004572E"/>
    <w:rsid w:val="000505BB"/>
    <w:rsid w:val="00051DD7"/>
    <w:rsid w:val="000570EB"/>
    <w:rsid w:val="00060873"/>
    <w:rsid w:val="00062F46"/>
    <w:rsid w:val="000631C4"/>
    <w:rsid w:val="00064072"/>
    <w:rsid w:val="00066573"/>
    <w:rsid w:val="000669D5"/>
    <w:rsid w:val="00067466"/>
    <w:rsid w:val="00067996"/>
    <w:rsid w:val="00071473"/>
    <w:rsid w:val="00075302"/>
    <w:rsid w:val="00077E4A"/>
    <w:rsid w:val="00081EAA"/>
    <w:rsid w:val="000850D9"/>
    <w:rsid w:val="00087D33"/>
    <w:rsid w:val="000A0674"/>
    <w:rsid w:val="000A14E7"/>
    <w:rsid w:val="000A1939"/>
    <w:rsid w:val="000A1DC6"/>
    <w:rsid w:val="000A3848"/>
    <w:rsid w:val="000A4F35"/>
    <w:rsid w:val="000A59E2"/>
    <w:rsid w:val="000B3906"/>
    <w:rsid w:val="000B4A98"/>
    <w:rsid w:val="000B5061"/>
    <w:rsid w:val="000B65BC"/>
    <w:rsid w:val="000B6FD1"/>
    <w:rsid w:val="000C208F"/>
    <w:rsid w:val="000C4229"/>
    <w:rsid w:val="000D00A7"/>
    <w:rsid w:val="000D1BF7"/>
    <w:rsid w:val="000D3034"/>
    <w:rsid w:val="000D4A31"/>
    <w:rsid w:val="000E038D"/>
    <w:rsid w:val="000E1366"/>
    <w:rsid w:val="000E4625"/>
    <w:rsid w:val="000E5EB0"/>
    <w:rsid w:val="000F1006"/>
    <w:rsid w:val="000F3000"/>
    <w:rsid w:val="000F3712"/>
    <w:rsid w:val="000F62C0"/>
    <w:rsid w:val="00102CCB"/>
    <w:rsid w:val="001040A6"/>
    <w:rsid w:val="0010491E"/>
    <w:rsid w:val="00105FB6"/>
    <w:rsid w:val="001108A3"/>
    <w:rsid w:val="001121AD"/>
    <w:rsid w:val="00117650"/>
    <w:rsid w:val="00117883"/>
    <w:rsid w:val="0012088A"/>
    <w:rsid w:val="00122349"/>
    <w:rsid w:val="00123310"/>
    <w:rsid w:val="001233D6"/>
    <w:rsid w:val="00123AC3"/>
    <w:rsid w:val="0012521F"/>
    <w:rsid w:val="00130BD2"/>
    <w:rsid w:val="00134516"/>
    <w:rsid w:val="00137B1C"/>
    <w:rsid w:val="001424CE"/>
    <w:rsid w:val="00145FAD"/>
    <w:rsid w:val="00150FAD"/>
    <w:rsid w:val="00155AE0"/>
    <w:rsid w:val="0016501D"/>
    <w:rsid w:val="0017420C"/>
    <w:rsid w:val="00177BC2"/>
    <w:rsid w:val="00187BFA"/>
    <w:rsid w:val="001905AE"/>
    <w:rsid w:val="00191897"/>
    <w:rsid w:val="00191D52"/>
    <w:rsid w:val="00192447"/>
    <w:rsid w:val="00194D63"/>
    <w:rsid w:val="001A17DD"/>
    <w:rsid w:val="001A23C2"/>
    <w:rsid w:val="001A278B"/>
    <w:rsid w:val="001A4D69"/>
    <w:rsid w:val="001B1B96"/>
    <w:rsid w:val="001B35D1"/>
    <w:rsid w:val="001B4FAA"/>
    <w:rsid w:val="001B68EC"/>
    <w:rsid w:val="001C1AC3"/>
    <w:rsid w:val="001C31E8"/>
    <w:rsid w:val="001D1881"/>
    <w:rsid w:val="001D1902"/>
    <w:rsid w:val="001D732B"/>
    <w:rsid w:val="001E48A0"/>
    <w:rsid w:val="001E4DED"/>
    <w:rsid w:val="001F7BE5"/>
    <w:rsid w:val="001F7DA0"/>
    <w:rsid w:val="002020E5"/>
    <w:rsid w:val="002022D9"/>
    <w:rsid w:val="002058DC"/>
    <w:rsid w:val="00205A01"/>
    <w:rsid w:val="00206939"/>
    <w:rsid w:val="00206CFD"/>
    <w:rsid w:val="00212256"/>
    <w:rsid w:val="00212E57"/>
    <w:rsid w:val="00217604"/>
    <w:rsid w:val="0022618C"/>
    <w:rsid w:val="002267B1"/>
    <w:rsid w:val="00230BF6"/>
    <w:rsid w:val="00233A9B"/>
    <w:rsid w:val="00234B0F"/>
    <w:rsid w:val="00235662"/>
    <w:rsid w:val="00237784"/>
    <w:rsid w:val="00241126"/>
    <w:rsid w:val="00246ADB"/>
    <w:rsid w:val="002501A7"/>
    <w:rsid w:val="00251A6A"/>
    <w:rsid w:val="002567FA"/>
    <w:rsid w:val="00257418"/>
    <w:rsid w:val="00265389"/>
    <w:rsid w:val="00267AD1"/>
    <w:rsid w:val="00272E05"/>
    <w:rsid w:val="0027495F"/>
    <w:rsid w:val="00281072"/>
    <w:rsid w:val="002811E5"/>
    <w:rsid w:val="0028239C"/>
    <w:rsid w:val="00285928"/>
    <w:rsid w:val="00287668"/>
    <w:rsid w:val="00290300"/>
    <w:rsid w:val="0029305D"/>
    <w:rsid w:val="002954D1"/>
    <w:rsid w:val="002967C6"/>
    <w:rsid w:val="002A0A54"/>
    <w:rsid w:val="002A1238"/>
    <w:rsid w:val="002B123D"/>
    <w:rsid w:val="002B1865"/>
    <w:rsid w:val="002B3A9C"/>
    <w:rsid w:val="002B41A0"/>
    <w:rsid w:val="002B7C97"/>
    <w:rsid w:val="002B7EB5"/>
    <w:rsid w:val="002C0016"/>
    <w:rsid w:val="002C0E83"/>
    <w:rsid w:val="002C4B64"/>
    <w:rsid w:val="002C6C86"/>
    <w:rsid w:val="002C799D"/>
    <w:rsid w:val="002D1DC3"/>
    <w:rsid w:val="002D2588"/>
    <w:rsid w:val="002D364B"/>
    <w:rsid w:val="002D49C7"/>
    <w:rsid w:val="002D551A"/>
    <w:rsid w:val="002D6F2F"/>
    <w:rsid w:val="002E493A"/>
    <w:rsid w:val="002E572E"/>
    <w:rsid w:val="002E7012"/>
    <w:rsid w:val="002F01AD"/>
    <w:rsid w:val="002F3D27"/>
    <w:rsid w:val="002F4DE7"/>
    <w:rsid w:val="0030100E"/>
    <w:rsid w:val="003015E0"/>
    <w:rsid w:val="00301B29"/>
    <w:rsid w:val="00307D75"/>
    <w:rsid w:val="00312EF2"/>
    <w:rsid w:val="003268A0"/>
    <w:rsid w:val="00327B88"/>
    <w:rsid w:val="003356CE"/>
    <w:rsid w:val="00340982"/>
    <w:rsid w:val="00342FEA"/>
    <w:rsid w:val="00343D61"/>
    <w:rsid w:val="0034413D"/>
    <w:rsid w:val="00345364"/>
    <w:rsid w:val="00350785"/>
    <w:rsid w:val="00352C46"/>
    <w:rsid w:val="0035382C"/>
    <w:rsid w:val="00360A78"/>
    <w:rsid w:val="00361A1D"/>
    <w:rsid w:val="00362AA1"/>
    <w:rsid w:val="00364F8A"/>
    <w:rsid w:val="003734FE"/>
    <w:rsid w:val="003762F4"/>
    <w:rsid w:val="003811A0"/>
    <w:rsid w:val="003845D1"/>
    <w:rsid w:val="00384DD5"/>
    <w:rsid w:val="00394924"/>
    <w:rsid w:val="003957B4"/>
    <w:rsid w:val="003B0F17"/>
    <w:rsid w:val="003B244A"/>
    <w:rsid w:val="003B521E"/>
    <w:rsid w:val="003B639F"/>
    <w:rsid w:val="003B6E86"/>
    <w:rsid w:val="003C056E"/>
    <w:rsid w:val="003C1B0A"/>
    <w:rsid w:val="003C73E5"/>
    <w:rsid w:val="003D2F81"/>
    <w:rsid w:val="003D56DD"/>
    <w:rsid w:val="003D60F5"/>
    <w:rsid w:val="003D788E"/>
    <w:rsid w:val="003E05CB"/>
    <w:rsid w:val="003E262E"/>
    <w:rsid w:val="003E6209"/>
    <w:rsid w:val="003E771E"/>
    <w:rsid w:val="003F0BD0"/>
    <w:rsid w:val="003F3553"/>
    <w:rsid w:val="00402E8F"/>
    <w:rsid w:val="00403B99"/>
    <w:rsid w:val="00412B1F"/>
    <w:rsid w:val="0041384A"/>
    <w:rsid w:val="004148B6"/>
    <w:rsid w:val="004167D1"/>
    <w:rsid w:val="0042124E"/>
    <w:rsid w:val="00422D43"/>
    <w:rsid w:val="00423301"/>
    <w:rsid w:val="0043343B"/>
    <w:rsid w:val="00434A0F"/>
    <w:rsid w:val="00435670"/>
    <w:rsid w:val="004414B8"/>
    <w:rsid w:val="00441BE7"/>
    <w:rsid w:val="004466AC"/>
    <w:rsid w:val="00450691"/>
    <w:rsid w:val="00451002"/>
    <w:rsid w:val="00451089"/>
    <w:rsid w:val="004527C3"/>
    <w:rsid w:val="004573FF"/>
    <w:rsid w:val="00460E3F"/>
    <w:rsid w:val="00463675"/>
    <w:rsid w:val="00463946"/>
    <w:rsid w:val="00463E7E"/>
    <w:rsid w:val="004641F4"/>
    <w:rsid w:val="004722A0"/>
    <w:rsid w:val="0047523D"/>
    <w:rsid w:val="004776BA"/>
    <w:rsid w:val="004778F4"/>
    <w:rsid w:val="00480037"/>
    <w:rsid w:val="00480628"/>
    <w:rsid w:val="00481F68"/>
    <w:rsid w:val="00485907"/>
    <w:rsid w:val="004867DE"/>
    <w:rsid w:val="004931F3"/>
    <w:rsid w:val="004935F6"/>
    <w:rsid w:val="00496BDA"/>
    <w:rsid w:val="00497628"/>
    <w:rsid w:val="004A0250"/>
    <w:rsid w:val="004A1810"/>
    <w:rsid w:val="004A3FCF"/>
    <w:rsid w:val="004A549A"/>
    <w:rsid w:val="004A5B8D"/>
    <w:rsid w:val="004A73B4"/>
    <w:rsid w:val="004B7683"/>
    <w:rsid w:val="004C5DB9"/>
    <w:rsid w:val="004D2E0D"/>
    <w:rsid w:val="004D353F"/>
    <w:rsid w:val="004D37AD"/>
    <w:rsid w:val="004E1CE9"/>
    <w:rsid w:val="004E228D"/>
    <w:rsid w:val="004E27DD"/>
    <w:rsid w:val="004F0E9F"/>
    <w:rsid w:val="004F3A17"/>
    <w:rsid w:val="004F3D36"/>
    <w:rsid w:val="004F5D7A"/>
    <w:rsid w:val="004F675F"/>
    <w:rsid w:val="005079DB"/>
    <w:rsid w:val="00514212"/>
    <w:rsid w:val="00516508"/>
    <w:rsid w:val="005223FE"/>
    <w:rsid w:val="00522C27"/>
    <w:rsid w:val="00526C28"/>
    <w:rsid w:val="00530DE3"/>
    <w:rsid w:val="00531BE8"/>
    <w:rsid w:val="00533968"/>
    <w:rsid w:val="00533A0A"/>
    <w:rsid w:val="005340C6"/>
    <w:rsid w:val="005369E3"/>
    <w:rsid w:val="005475EA"/>
    <w:rsid w:val="00547EBD"/>
    <w:rsid w:val="0055450E"/>
    <w:rsid w:val="005548A4"/>
    <w:rsid w:val="00557A1E"/>
    <w:rsid w:val="0056020A"/>
    <w:rsid w:val="00560F6A"/>
    <w:rsid w:val="00563E7D"/>
    <w:rsid w:val="00566903"/>
    <w:rsid w:val="00571E94"/>
    <w:rsid w:val="00582C1E"/>
    <w:rsid w:val="005844B3"/>
    <w:rsid w:val="00595174"/>
    <w:rsid w:val="0059700D"/>
    <w:rsid w:val="005A1CD6"/>
    <w:rsid w:val="005A6D6D"/>
    <w:rsid w:val="005A76E8"/>
    <w:rsid w:val="005B1F0F"/>
    <w:rsid w:val="005B2A6B"/>
    <w:rsid w:val="005B3023"/>
    <w:rsid w:val="005B3B66"/>
    <w:rsid w:val="005B588E"/>
    <w:rsid w:val="005B6C80"/>
    <w:rsid w:val="005B7690"/>
    <w:rsid w:val="005B7CEE"/>
    <w:rsid w:val="005C32E3"/>
    <w:rsid w:val="005C36C2"/>
    <w:rsid w:val="005C4290"/>
    <w:rsid w:val="005D1839"/>
    <w:rsid w:val="005D22C0"/>
    <w:rsid w:val="005D6BC8"/>
    <w:rsid w:val="005D6FD6"/>
    <w:rsid w:val="005D7ABD"/>
    <w:rsid w:val="005E60E3"/>
    <w:rsid w:val="005E738F"/>
    <w:rsid w:val="005F0A6B"/>
    <w:rsid w:val="005F6672"/>
    <w:rsid w:val="005F7353"/>
    <w:rsid w:val="005F7752"/>
    <w:rsid w:val="00601CD6"/>
    <w:rsid w:val="00602081"/>
    <w:rsid w:val="00606EDD"/>
    <w:rsid w:val="00614197"/>
    <w:rsid w:val="00615AC3"/>
    <w:rsid w:val="0061622D"/>
    <w:rsid w:val="00616B04"/>
    <w:rsid w:val="006216C2"/>
    <w:rsid w:val="006253D1"/>
    <w:rsid w:val="00626B7D"/>
    <w:rsid w:val="006304FB"/>
    <w:rsid w:val="00633480"/>
    <w:rsid w:val="006342CC"/>
    <w:rsid w:val="00634889"/>
    <w:rsid w:val="00636584"/>
    <w:rsid w:val="00643CE0"/>
    <w:rsid w:val="00643DCF"/>
    <w:rsid w:val="00647DBF"/>
    <w:rsid w:val="00653EC4"/>
    <w:rsid w:val="00655CF7"/>
    <w:rsid w:val="00660E69"/>
    <w:rsid w:val="006650AF"/>
    <w:rsid w:val="00665D99"/>
    <w:rsid w:val="006664C5"/>
    <w:rsid w:val="006701AA"/>
    <w:rsid w:val="00682DC6"/>
    <w:rsid w:val="006903C2"/>
    <w:rsid w:val="00693B13"/>
    <w:rsid w:val="0069524A"/>
    <w:rsid w:val="006A6919"/>
    <w:rsid w:val="006C068C"/>
    <w:rsid w:val="006C3A07"/>
    <w:rsid w:val="006C59B1"/>
    <w:rsid w:val="006C5C0E"/>
    <w:rsid w:val="006C6452"/>
    <w:rsid w:val="006D0613"/>
    <w:rsid w:val="006E3DAB"/>
    <w:rsid w:val="006E4C0E"/>
    <w:rsid w:val="006F14B1"/>
    <w:rsid w:val="006F2760"/>
    <w:rsid w:val="006F4584"/>
    <w:rsid w:val="006F6C5E"/>
    <w:rsid w:val="006F72BF"/>
    <w:rsid w:val="006F7CC3"/>
    <w:rsid w:val="0070065E"/>
    <w:rsid w:val="00702C28"/>
    <w:rsid w:val="007034A3"/>
    <w:rsid w:val="007109CD"/>
    <w:rsid w:val="00712DEC"/>
    <w:rsid w:val="00716A4C"/>
    <w:rsid w:val="007202BB"/>
    <w:rsid w:val="0072087B"/>
    <w:rsid w:val="00721629"/>
    <w:rsid w:val="0072243A"/>
    <w:rsid w:val="00731A5D"/>
    <w:rsid w:val="00732D78"/>
    <w:rsid w:val="00734135"/>
    <w:rsid w:val="007359E6"/>
    <w:rsid w:val="00745F8C"/>
    <w:rsid w:val="0074714A"/>
    <w:rsid w:val="00747B48"/>
    <w:rsid w:val="00753C08"/>
    <w:rsid w:val="0075434D"/>
    <w:rsid w:val="007574A9"/>
    <w:rsid w:val="00761C0D"/>
    <w:rsid w:val="00763FFF"/>
    <w:rsid w:val="00766B1C"/>
    <w:rsid w:val="00766CCF"/>
    <w:rsid w:val="00766F4D"/>
    <w:rsid w:val="00774051"/>
    <w:rsid w:val="007778C2"/>
    <w:rsid w:val="00777C35"/>
    <w:rsid w:val="0078044F"/>
    <w:rsid w:val="00783B38"/>
    <w:rsid w:val="00786824"/>
    <w:rsid w:val="00792D95"/>
    <w:rsid w:val="007931D4"/>
    <w:rsid w:val="007951BD"/>
    <w:rsid w:val="00796957"/>
    <w:rsid w:val="007A3A0A"/>
    <w:rsid w:val="007A7B20"/>
    <w:rsid w:val="007A7C8A"/>
    <w:rsid w:val="007B5641"/>
    <w:rsid w:val="007B7E50"/>
    <w:rsid w:val="007C0DF6"/>
    <w:rsid w:val="007D70F0"/>
    <w:rsid w:val="007E20A4"/>
    <w:rsid w:val="007E2AF1"/>
    <w:rsid w:val="007E2B47"/>
    <w:rsid w:val="007E611B"/>
    <w:rsid w:val="007E647C"/>
    <w:rsid w:val="007F00BC"/>
    <w:rsid w:val="008020CE"/>
    <w:rsid w:val="00805CA1"/>
    <w:rsid w:val="008067D6"/>
    <w:rsid w:val="008133E4"/>
    <w:rsid w:val="008179DA"/>
    <w:rsid w:val="00820F05"/>
    <w:rsid w:val="00822AE8"/>
    <w:rsid w:val="00835283"/>
    <w:rsid w:val="00835494"/>
    <w:rsid w:val="008367A8"/>
    <w:rsid w:val="00841CE6"/>
    <w:rsid w:val="0084346D"/>
    <w:rsid w:val="00845C60"/>
    <w:rsid w:val="00845CFE"/>
    <w:rsid w:val="008655C9"/>
    <w:rsid w:val="008718FD"/>
    <w:rsid w:val="00874245"/>
    <w:rsid w:val="00874F1C"/>
    <w:rsid w:val="0087649A"/>
    <w:rsid w:val="008875B7"/>
    <w:rsid w:val="00887E32"/>
    <w:rsid w:val="00894AC7"/>
    <w:rsid w:val="00896FCF"/>
    <w:rsid w:val="008A1181"/>
    <w:rsid w:val="008A118A"/>
    <w:rsid w:val="008A2C70"/>
    <w:rsid w:val="008A6882"/>
    <w:rsid w:val="008A756B"/>
    <w:rsid w:val="008B4376"/>
    <w:rsid w:val="008C0006"/>
    <w:rsid w:val="008C62AD"/>
    <w:rsid w:val="008C6A4D"/>
    <w:rsid w:val="008D0CF9"/>
    <w:rsid w:val="008D23B8"/>
    <w:rsid w:val="008D25D3"/>
    <w:rsid w:val="008E6A73"/>
    <w:rsid w:val="008F01A2"/>
    <w:rsid w:val="008F1A5D"/>
    <w:rsid w:val="008F3AA9"/>
    <w:rsid w:val="008F5137"/>
    <w:rsid w:val="008F6237"/>
    <w:rsid w:val="00904051"/>
    <w:rsid w:val="00907358"/>
    <w:rsid w:val="0091001B"/>
    <w:rsid w:val="00910550"/>
    <w:rsid w:val="00914BCC"/>
    <w:rsid w:val="00921223"/>
    <w:rsid w:val="00923DDD"/>
    <w:rsid w:val="009313DE"/>
    <w:rsid w:val="00932C3F"/>
    <w:rsid w:val="00933F34"/>
    <w:rsid w:val="00934CB4"/>
    <w:rsid w:val="00934D14"/>
    <w:rsid w:val="009371B5"/>
    <w:rsid w:val="00937CD6"/>
    <w:rsid w:val="00942B10"/>
    <w:rsid w:val="00946232"/>
    <w:rsid w:val="00947C97"/>
    <w:rsid w:val="009521D8"/>
    <w:rsid w:val="009525E6"/>
    <w:rsid w:val="009579F6"/>
    <w:rsid w:val="00961BDF"/>
    <w:rsid w:val="00962384"/>
    <w:rsid w:val="00967A59"/>
    <w:rsid w:val="009729E3"/>
    <w:rsid w:val="009731F2"/>
    <w:rsid w:val="00980D3B"/>
    <w:rsid w:val="00986CED"/>
    <w:rsid w:val="009874BB"/>
    <w:rsid w:val="00990373"/>
    <w:rsid w:val="00993F88"/>
    <w:rsid w:val="00995F66"/>
    <w:rsid w:val="009A0EC5"/>
    <w:rsid w:val="009A2F98"/>
    <w:rsid w:val="009A694D"/>
    <w:rsid w:val="009B0CAB"/>
    <w:rsid w:val="009B32C2"/>
    <w:rsid w:val="009B6C26"/>
    <w:rsid w:val="009B734F"/>
    <w:rsid w:val="009C0E0B"/>
    <w:rsid w:val="009C0F5C"/>
    <w:rsid w:val="009C1188"/>
    <w:rsid w:val="009C1809"/>
    <w:rsid w:val="009C2AEA"/>
    <w:rsid w:val="009C3596"/>
    <w:rsid w:val="009C36F4"/>
    <w:rsid w:val="009C651C"/>
    <w:rsid w:val="009C7C31"/>
    <w:rsid w:val="009D0E3C"/>
    <w:rsid w:val="009D241A"/>
    <w:rsid w:val="009D4869"/>
    <w:rsid w:val="009D583A"/>
    <w:rsid w:val="009E51F9"/>
    <w:rsid w:val="009E6DD9"/>
    <w:rsid w:val="009E6DEB"/>
    <w:rsid w:val="009F15C5"/>
    <w:rsid w:val="009F24E8"/>
    <w:rsid w:val="009F2AAE"/>
    <w:rsid w:val="009F522F"/>
    <w:rsid w:val="009F59C0"/>
    <w:rsid w:val="00A01CBA"/>
    <w:rsid w:val="00A02521"/>
    <w:rsid w:val="00A03B88"/>
    <w:rsid w:val="00A12F54"/>
    <w:rsid w:val="00A16D30"/>
    <w:rsid w:val="00A3100A"/>
    <w:rsid w:val="00A34CEA"/>
    <w:rsid w:val="00A373EC"/>
    <w:rsid w:val="00A40933"/>
    <w:rsid w:val="00A43795"/>
    <w:rsid w:val="00A474C8"/>
    <w:rsid w:val="00A47526"/>
    <w:rsid w:val="00A505B7"/>
    <w:rsid w:val="00A5199E"/>
    <w:rsid w:val="00A519E6"/>
    <w:rsid w:val="00A5313F"/>
    <w:rsid w:val="00A5412B"/>
    <w:rsid w:val="00A54E17"/>
    <w:rsid w:val="00A554BA"/>
    <w:rsid w:val="00A55AFB"/>
    <w:rsid w:val="00A621A5"/>
    <w:rsid w:val="00A6225F"/>
    <w:rsid w:val="00A65AC2"/>
    <w:rsid w:val="00A66849"/>
    <w:rsid w:val="00A6737F"/>
    <w:rsid w:val="00A717D9"/>
    <w:rsid w:val="00A749F2"/>
    <w:rsid w:val="00A76AE1"/>
    <w:rsid w:val="00A77103"/>
    <w:rsid w:val="00A83D0B"/>
    <w:rsid w:val="00A86B4F"/>
    <w:rsid w:val="00A86E04"/>
    <w:rsid w:val="00A90085"/>
    <w:rsid w:val="00A901EB"/>
    <w:rsid w:val="00A90711"/>
    <w:rsid w:val="00A90F29"/>
    <w:rsid w:val="00A921C0"/>
    <w:rsid w:val="00A94541"/>
    <w:rsid w:val="00A96257"/>
    <w:rsid w:val="00A96A9B"/>
    <w:rsid w:val="00AA0816"/>
    <w:rsid w:val="00AA14F0"/>
    <w:rsid w:val="00AA25F1"/>
    <w:rsid w:val="00AA5125"/>
    <w:rsid w:val="00AB0F50"/>
    <w:rsid w:val="00AB2179"/>
    <w:rsid w:val="00AB3040"/>
    <w:rsid w:val="00AB3C85"/>
    <w:rsid w:val="00AB6922"/>
    <w:rsid w:val="00AC1D2D"/>
    <w:rsid w:val="00AC326D"/>
    <w:rsid w:val="00AC35B3"/>
    <w:rsid w:val="00AC58D1"/>
    <w:rsid w:val="00AC7199"/>
    <w:rsid w:val="00AE11AF"/>
    <w:rsid w:val="00AE1B5D"/>
    <w:rsid w:val="00AE612D"/>
    <w:rsid w:val="00AF20CF"/>
    <w:rsid w:val="00AF23C1"/>
    <w:rsid w:val="00AF3516"/>
    <w:rsid w:val="00AF404A"/>
    <w:rsid w:val="00AF6497"/>
    <w:rsid w:val="00AF694A"/>
    <w:rsid w:val="00B02259"/>
    <w:rsid w:val="00B070D9"/>
    <w:rsid w:val="00B075E6"/>
    <w:rsid w:val="00B1102B"/>
    <w:rsid w:val="00B11DCE"/>
    <w:rsid w:val="00B1414D"/>
    <w:rsid w:val="00B17BBB"/>
    <w:rsid w:val="00B20C21"/>
    <w:rsid w:val="00B21835"/>
    <w:rsid w:val="00B21D94"/>
    <w:rsid w:val="00B24C42"/>
    <w:rsid w:val="00B24C62"/>
    <w:rsid w:val="00B26DC8"/>
    <w:rsid w:val="00B30B5D"/>
    <w:rsid w:val="00B30E30"/>
    <w:rsid w:val="00B32117"/>
    <w:rsid w:val="00B332F5"/>
    <w:rsid w:val="00B33319"/>
    <w:rsid w:val="00B4283B"/>
    <w:rsid w:val="00B4690B"/>
    <w:rsid w:val="00B60579"/>
    <w:rsid w:val="00B641B9"/>
    <w:rsid w:val="00B64231"/>
    <w:rsid w:val="00B64AEC"/>
    <w:rsid w:val="00B6662C"/>
    <w:rsid w:val="00B72D67"/>
    <w:rsid w:val="00B73A69"/>
    <w:rsid w:val="00B76618"/>
    <w:rsid w:val="00B81589"/>
    <w:rsid w:val="00B819F7"/>
    <w:rsid w:val="00B84DB5"/>
    <w:rsid w:val="00B85309"/>
    <w:rsid w:val="00B87834"/>
    <w:rsid w:val="00B90A1E"/>
    <w:rsid w:val="00B95823"/>
    <w:rsid w:val="00B95C00"/>
    <w:rsid w:val="00B97964"/>
    <w:rsid w:val="00BA3CA7"/>
    <w:rsid w:val="00BB35FB"/>
    <w:rsid w:val="00BB59B9"/>
    <w:rsid w:val="00BB640B"/>
    <w:rsid w:val="00BB76BE"/>
    <w:rsid w:val="00BB7D90"/>
    <w:rsid w:val="00BB7FC1"/>
    <w:rsid w:val="00BC07C0"/>
    <w:rsid w:val="00BC58BA"/>
    <w:rsid w:val="00BD037A"/>
    <w:rsid w:val="00BD0DDD"/>
    <w:rsid w:val="00BD2BAD"/>
    <w:rsid w:val="00BD4C25"/>
    <w:rsid w:val="00BD621C"/>
    <w:rsid w:val="00BD6320"/>
    <w:rsid w:val="00BE5442"/>
    <w:rsid w:val="00BE695A"/>
    <w:rsid w:val="00BF032A"/>
    <w:rsid w:val="00BF092F"/>
    <w:rsid w:val="00BF09B8"/>
    <w:rsid w:val="00BF15A1"/>
    <w:rsid w:val="00BF1DBF"/>
    <w:rsid w:val="00C00798"/>
    <w:rsid w:val="00C01920"/>
    <w:rsid w:val="00C020F2"/>
    <w:rsid w:val="00C03AF7"/>
    <w:rsid w:val="00C0449B"/>
    <w:rsid w:val="00C04DC5"/>
    <w:rsid w:val="00C07706"/>
    <w:rsid w:val="00C10139"/>
    <w:rsid w:val="00C11463"/>
    <w:rsid w:val="00C11474"/>
    <w:rsid w:val="00C13231"/>
    <w:rsid w:val="00C13744"/>
    <w:rsid w:val="00C16F09"/>
    <w:rsid w:val="00C206FC"/>
    <w:rsid w:val="00C223AA"/>
    <w:rsid w:val="00C26D39"/>
    <w:rsid w:val="00C3705C"/>
    <w:rsid w:val="00C43BF7"/>
    <w:rsid w:val="00C449D2"/>
    <w:rsid w:val="00C45A63"/>
    <w:rsid w:val="00C45CAB"/>
    <w:rsid w:val="00C50D4D"/>
    <w:rsid w:val="00C52377"/>
    <w:rsid w:val="00C54FFD"/>
    <w:rsid w:val="00C5551A"/>
    <w:rsid w:val="00C555AF"/>
    <w:rsid w:val="00C6017D"/>
    <w:rsid w:val="00C611A5"/>
    <w:rsid w:val="00C62630"/>
    <w:rsid w:val="00C6438C"/>
    <w:rsid w:val="00C64E7D"/>
    <w:rsid w:val="00C64E98"/>
    <w:rsid w:val="00C65AA9"/>
    <w:rsid w:val="00C65BBC"/>
    <w:rsid w:val="00C65FBB"/>
    <w:rsid w:val="00C67454"/>
    <w:rsid w:val="00C700C7"/>
    <w:rsid w:val="00C71A92"/>
    <w:rsid w:val="00C75D36"/>
    <w:rsid w:val="00C76CB3"/>
    <w:rsid w:val="00C803E5"/>
    <w:rsid w:val="00C85FF2"/>
    <w:rsid w:val="00C86012"/>
    <w:rsid w:val="00C8754F"/>
    <w:rsid w:val="00C924F3"/>
    <w:rsid w:val="00C928E6"/>
    <w:rsid w:val="00C928F6"/>
    <w:rsid w:val="00C9611A"/>
    <w:rsid w:val="00C97365"/>
    <w:rsid w:val="00CA3312"/>
    <w:rsid w:val="00CA41CD"/>
    <w:rsid w:val="00CA508D"/>
    <w:rsid w:val="00CA7213"/>
    <w:rsid w:val="00CA7F60"/>
    <w:rsid w:val="00CB016A"/>
    <w:rsid w:val="00CB08CE"/>
    <w:rsid w:val="00CB162B"/>
    <w:rsid w:val="00CB46B3"/>
    <w:rsid w:val="00CB6BF7"/>
    <w:rsid w:val="00CC4379"/>
    <w:rsid w:val="00CC7132"/>
    <w:rsid w:val="00CD6129"/>
    <w:rsid w:val="00CE56E8"/>
    <w:rsid w:val="00CF0376"/>
    <w:rsid w:val="00D024A8"/>
    <w:rsid w:val="00D065EA"/>
    <w:rsid w:val="00D10985"/>
    <w:rsid w:val="00D11231"/>
    <w:rsid w:val="00D1129C"/>
    <w:rsid w:val="00D1704D"/>
    <w:rsid w:val="00D1765A"/>
    <w:rsid w:val="00D17D9C"/>
    <w:rsid w:val="00D22972"/>
    <w:rsid w:val="00D30536"/>
    <w:rsid w:val="00D320A8"/>
    <w:rsid w:val="00D36C83"/>
    <w:rsid w:val="00D37FF4"/>
    <w:rsid w:val="00D407FD"/>
    <w:rsid w:val="00D460D2"/>
    <w:rsid w:val="00D46BB8"/>
    <w:rsid w:val="00D501CA"/>
    <w:rsid w:val="00D53F53"/>
    <w:rsid w:val="00D548B2"/>
    <w:rsid w:val="00D6368F"/>
    <w:rsid w:val="00D70E38"/>
    <w:rsid w:val="00D71B96"/>
    <w:rsid w:val="00D725BF"/>
    <w:rsid w:val="00D76E72"/>
    <w:rsid w:val="00D77662"/>
    <w:rsid w:val="00D77E1B"/>
    <w:rsid w:val="00D82252"/>
    <w:rsid w:val="00D86889"/>
    <w:rsid w:val="00D908DE"/>
    <w:rsid w:val="00D9124A"/>
    <w:rsid w:val="00D92858"/>
    <w:rsid w:val="00D96B2D"/>
    <w:rsid w:val="00D9704C"/>
    <w:rsid w:val="00DA1BE0"/>
    <w:rsid w:val="00DA64C0"/>
    <w:rsid w:val="00DB05C0"/>
    <w:rsid w:val="00DB06C0"/>
    <w:rsid w:val="00DB1871"/>
    <w:rsid w:val="00DB315C"/>
    <w:rsid w:val="00DB56E6"/>
    <w:rsid w:val="00DB59A8"/>
    <w:rsid w:val="00DB6C23"/>
    <w:rsid w:val="00DB732F"/>
    <w:rsid w:val="00DC2C63"/>
    <w:rsid w:val="00DC5875"/>
    <w:rsid w:val="00DC64F1"/>
    <w:rsid w:val="00DD43B8"/>
    <w:rsid w:val="00DD6221"/>
    <w:rsid w:val="00DD7424"/>
    <w:rsid w:val="00DE01DA"/>
    <w:rsid w:val="00DE064D"/>
    <w:rsid w:val="00DE6639"/>
    <w:rsid w:val="00DF2EDC"/>
    <w:rsid w:val="00DF472C"/>
    <w:rsid w:val="00DF4AD6"/>
    <w:rsid w:val="00DF66DA"/>
    <w:rsid w:val="00E008A4"/>
    <w:rsid w:val="00E02053"/>
    <w:rsid w:val="00E02FA0"/>
    <w:rsid w:val="00E079B1"/>
    <w:rsid w:val="00E1156A"/>
    <w:rsid w:val="00E134D9"/>
    <w:rsid w:val="00E1394F"/>
    <w:rsid w:val="00E15920"/>
    <w:rsid w:val="00E15F06"/>
    <w:rsid w:val="00E179CE"/>
    <w:rsid w:val="00E21C15"/>
    <w:rsid w:val="00E22A16"/>
    <w:rsid w:val="00E26D3C"/>
    <w:rsid w:val="00E27164"/>
    <w:rsid w:val="00E31B51"/>
    <w:rsid w:val="00E33E8E"/>
    <w:rsid w:val="00E362D5"/>
    <w:rsid w:val="00E40291"/>
    <w:rsid w:val="00E40328"/>
    <w:rsid w:val="00E4376E"/>
    <w:rsid w:val="00E451AD"/>
    <w:rsid w:val="00E50891"/>
    <w:rsid w:val="00E51594"/>
    <w:rsid w:val="00E51FCC"/>
    <w:rsid w:val="00E56B5F"/>
    <w:rsid w:val="00E65B2D"/>
    <w:rsid w:val="00E67412"/>
    <w:rsid w:val="00E67963"/>
    <w:rsid w:val="00E70D63"/>
    <w:rsid w:val="00E746DC"/>
    <w:rsid w:val="00E746E3"/>
    <w:rsid w:val="00E827B5"/>
    <w:rsid w:val="00E8379B"/>
    <w:rsid w:val="00E85825"/>
    <w:rsid w:val="00EA00FF"/>
    <w:rsid w:val="00EA0E31"/>
    <w:rsid w:val="00EA0F60"/>
    <w:rsid w:val="00EA4157"/>
    <w:rsid w:val="00EA4F83"/>
    <w:rsid w:val="00EA62D7"/>
    <w:rsid w:val="00EA7F40"/>
    <w:rsid w:val="00EB1658"/>
    <w:rsid w:val="00EB7C40"/>
    <w:rsid w:val="00ED0A01"/>
    <w:rsid w:val="00ED4D53"/>
    <w:rsid w:val="00EE2A5C"/>
    <w:rsid w:val="00EE3632"/>
    <w:rsid w:val="00EE3DD5"/>
    <w:rsid w:val="00EE407B"/>
    <w:rsid w:val="00EE6198"/>
    <w:rsid w:val="00EF0E56"/>
    <w:rsid w:val="00EF5A6D"/>
    <w:rsid w:val="00EF6CC1"/>
    <w:rsid w:val="00F00B67"/>
    <w:rsid w:val="00F03102"/>
    <w:rsid w:val="00F1217E"/>
    <w:rsid w:val="00F14132"/>
    <w:rsid w:val="00F171EB"/>
    <w:rsid w:val="00F2168D"/>
    <w:rsid w:val="00F262D2"/>
    <w:rsid w:val="00F3139E"/>
    <w:rsid w:val="00F32D90"/>
    <w:rsid w:val="00F3326C"/>
    <w:rsid w:val="00F361E3"/>
    <w:rsid w:val="00F378E3"/>
    <w:rsid w:val="00F37D4F"/>
    <w:rsid w:val="00F40A98"/>
    <w:rsid w:val="00F422BE"/>
    <w:rsid w:val="00F44153"/>
    <w:rsid w:val="00F46E52"/>
    <w:rsid w:val="00F506F7"/>
    <w:rsid w:val="00F526AE"/>
    <w:rsid w:val="00F528CC"/>
    <w:rsid w:val="00F53561"/>
    <w:rsid w:val="00F5445E"/>
    <w:rsid w:val="00F55D06"/>
    <w:rsid w:val="00F56263"/>
    <w:rsid w:val="00F5650E"/>
    <w:rsid w:val="00F63C86"/>
    <w:rsid w:val="00F67C68"/>
    <w:rsid w:val="00F749A1"/>
    <w:rsid w:val="00F77411"/>
    <w:rsid w:val="00F77530"/>
    <w:rsid w:val="00F8495E"/>
    <w:rsid w:val="00F87CB8"/>
    <w:rsid w:val="00F9377D"/>
    <w:rsid w:val="00F9685F"/>
    <w:rsid w:val="00FA0B55"/>
    <w:rsid w:val="00FA1439"/>
    <w:rsid w:val="00FA27A1"/>
    <w:rsid w:val="00FB4D54"/>
    <w:rsid w:val="00FC292B"/>
    <w:rsid w:val="00FC2DBA"/>
    <w:rsid w:val="00FC320B"/>
    <w:rsid w:val="00FC38C0"/>
    <w:rsid w:val="00FC3F18"/>
    <w:rsid w:val="00FC6E90"/>
    <w:rsid w:val="00FC71F0"/>
    <w:rsid w:val="00FD3572"/>
    <w:rsid w:val="00FD3FAE"/>
    <w:rsid w:val="00FD4057"/>
    <w:rsid w:val="00FD5B0D"/>
    <w:rsid w:val="00FE2D77"/>
    <w:rsid w:val="00FE55A8"/>
    <w:rsid w:val="00FE5DF0"/>
    <w:rsid w:val="00FF391A"/>
    <w:rsid w:val="00FF4281"/>
    <w:rsid w:val="00FF5229"/>
    <w:rsid w:val="00FF7FF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340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939"/>
  </w:style>
  <w:style w:type="paragraph" w:styleId="Heading1">
    <w:name w:val="heading 1"/>
    <w:basedOn w:val="Normal"/>
    <w:next w:val="Normal"/>
    <w:link w:val="Heading1Char"/>
    <w:qFormat/>
    <w:rsid w:val="009E6DE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31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1A5D"/>
    <w:pPr>
      <w:ind w:left="720"/>
      <w:contextualSpacing/>
    </w:pPr>
  </w:style>
  <w:style w:type="paragraph" w:customStyle="1" w:styleId="Char">
    <w:name w:val="Char"/>
    <w:basedOn w:val="Normal"/>
    <w:rsid w:val="0069524A"/>
    <w:pPr>
      <w:spacing w:after="160" w:line="240" w:lineRule="exact"/>
    </w:pPr>
    <w:rPr>
      <w:rFonts w:ascii="Tahoma" w:eastAsia="Times New Roman" w:hAnsi="Tahoma" w:cs="Tahoma"/>
      <w:sz w:val="20"/>
      <w:szCs w:val="20"/>
    </w:rPr>
  </w:style>
  <w:style w:type="paragraph" w:styleId="BodyTextIndent3">
    <w:name w:val="Body Text Indent 3"/>
    <w:basedOn w:val="Normal"/>
    <w:link w:val="BodyTextIndent3Char"/>
    <w:rsid w:val="0069524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9524A"/>
    <w:rPr>
      <w:rFonts w:ascii=".VnTime" w:eastAsia="Times New Roman" w:hAnsi=".VnTime" w:cs="Times New Roman"/>
      <w:sz w:val="16"/>
      <w:szCs w:val="16"/>
    </w:rPr>
  </w:style>
  <w:style w:type="paragraph" w:styleId="BodyTextIndent">
    <w:name w:val="Body Text Indent"/>
    <w:basedOn w:val="Normal"/>
    <w:link w:val="BodyTextIndentChar"/>
    <w:uiPriority w:val="99"/>
    <w:unhideWhenUsed/>
    <w:rsid w:val="009E6DEB"/>
    <w:pPr>
      <w:spacing w:after="120"/>
      <w:ind w:left="360"/>
    </w:pPr>
  </w:style>
  <w:style w:type="character" w:customStyle="1" w:styleId="BodyTextIndentChar">
    <w:name w:val="Body Text Indent Char"/>
    <w:basedOn w:val="DefaultParagraphFont"/>
    <w:link w:val="BodyTextIndent"/>
    <w:uiPriority w:val="99"/>
    <w:rsid w:val="009E6DEB"/>
  </w:style>
  <w:style w:type="character" w:customStyle="1" w:styleId="Heading1Char">
    <w:name w:val="Heading 1 Char"/>
    <w:basedOn w:val="DefaultParagraphFont"/>
    <w:link w:val="Heading1"/>
    <w:rsid w:val="009E6DEB"/>
    <w:rPr>
      <w:rFonts w:asciiTheme="majorHAnsi" w:eastAsiaTheme="majorEastAsia" w:hAnsiTheme="majorHAnsi" w:cstheme="majorBidi"/>
      <w:b/>
      <w:bCs/>
      <w:color w:val="365F91" w:themeColor="accent1" w:themeShade="BF"/>
      <w:sz w:val="28"/>
      <w:szCs w:val="28"/>
    </w:rPr>
  </w:style>
  <w:style w:type="paragraph" w:customStyle="1" w:styleId="k">
    <w:name w:val="k"/>
    <w:basedOn w:val="BodyTextIndent"/>
    <w:uiPriority w:val="99"/>
    <w:rsid w:val="009E6DEB"/>
    <w:pPr>
      <w:spacing w:before="60" w:after="60" w:line="240" w:lineRule="auto"/>
      <w:ind w:left="0" w:firstLine="720"/>
      <w:jc w:val="both"/>
    </w:pPr>
    <w:rPr>
      <w:rFonts w:ascii=".VnTime" w:eastAsia="Times New Roman" w:hAnsi=".VnTime" w:cs="Times New Roman"/>
      <w:sz w:val="28"/>
      <w:szCs w:val="20"/>
    </w:rPr>
  </w:style>
  <w:style w:type="paragraph" w:customStyle="1" w:styleId="M">
    <w:name w:val="M"/>
    <w:basedOn w:val="Normal"/>
    <w:uiPriority w:val="99"/>
    <w:rsid w:val="009E6DEB"/>
    <w:pPr>
      <w:spacing w:before="60" w:after="60" w:line="240" w:lineRule="auto"/>
      <w:ind w:firstLine="720"/>
      <w:jc w:val="both"/>
    </w:pPr>
    <w:rPr>
      <w:rFonts w:ascii=".VnTime" w:eastAsia="Times New Roman" w:hAnsi=".VnTime" w:cs="Times New Roman"/>
      <w:b/>
      <w:sz w:val="28"/>
      <w:szCs w:val="20"/>
    </w:rPr>
  </w:style>
  <w:style w:type="paragraph" w:styleId="Header">
    <w:name w:val="header"/>
    <w:basedOn w:val="Normal"/>
    <w:link w:val="HeaderChar"/>
    <w:uiPriority w:val="99"/>
    <w:unhideWhenUsed/>
    <w:rsid w:val="00DF4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AD6"/>
  </w:style>
  <w:style w:type="paragraph" w:styleId="Footer">
    <w:name w:val="footer"/>
    <w:basedOn w:val="Normal"/>
    <w:link w:val="FooterChar"/>
    <w:uiPriority w:val="99"/>
    <w:unhideWhenUsed/>
    <w:rsid w:val="00DF4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AD6"/>
  </w:style>
  <w:style w:type="paragraph" w:styleId="BalloonText">
    <w:name w:val="Balloon Text"/>
    <w:basedOn w:val="Normal"/>
    <w:link w:val="BalloonTextChar"/>
    <w:uiPriority w:val="99"/>
    <w:semiHidden/>
    <w:unhideWhenUsed/>
    <w:rsid w:val="00E31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51"/>
    <w:rPr>
      <w:rFonts w:ascii="Tahoma" w:hAnsi="Tahoma" w:cs="Tahoma"/>
      <w:sz w:val="16"/>
      <w:szCs w:val="16"/>
    </w:rPr>
  </w:style>
  <w:style w:type="character" w:styleId="Hyperlink">
    <w:name w:val="Hyperlink"/>
    <w:basedOn w:val="DefaultParagraphFont"/>
    <w:uiPriority w:val="99"/>
    <w:unhideWhenUsed/>
    <w:rsid w:val="00B60579"/>
    <w:rPr>
      <w:color w:val="0000FF" w:themeColor="hyperlink"/>
      <w:u w:val="single"/>
    </w:rPr>
  </w:style>
  <w:style w:type="character" w:styleId="CommentReference">
    <w:name w:val="annotation reference"/>
    <w:basedOn w:val="DefaultParagraphFont"/>
    <w:uiPriority w:val="99"/>
    <w:semiHidden/>
    <w:unhideWhenUsed/>
    <w:rsid w:val="00E70D63"/>
    <w:rPr>
      <w:sz w:val="16"/>
      <w:szCs w:val="16"/>
    </w:rPr>
  </w:style>
  <w:style w:type="paragraph" w:styleId="CommentText">
    <w:name w:val="annotation text"/>
    <w:basedOn w:val="Normal"/>
    <w:link w:val="CommentTextChar"/>
    <w:uiPriority w:val="99"/>
    <w:semiHidden/>
    <w:unhideWhenUsed/>
    <w:rsid w:val="00E70D63"/>
    <w:pPr>
      <w:spacing w:line="240" w:lineRule="auto"/>
    </w:pPr>
    <w:rPr>
      <w:sz w:val="20"/>
      <w:szCs w:val="20"/>
    </w:rPr>
  </w:style>
  <w:style w:type="character" w:customStyle="1" w:styleId="CommentTextChar">
    <w:name w:val="Comment Text Char"/>
    <w:basedOn w:val="DefaultParagraphFont"/>
    <w:link w:val="CommentText"/>
    <w:uiPriority w:val="99"/>
    <w:semiHidden/>
    <w:rsid w:val="00E70D63"/>
    <w:rPr>
      <w:sz w:val="20"/>
      <w:szCs w:val="20"/>
    </w:rPr>
  </w:style>
  <w:style w:type="paragraph" w:styleId="CommentSubject">
    <w:name w:val="annotation subject"/>
    <w:basedOn w:val="CommentText"/>
    <w:next w:val="CommentText"/>
    <w:link w:val="CommentSubjectChar"/>
    <w:uiPriority w:val="99"/>
    <w:semiHidden/>
    <w:unhideWhenUsed/>
    <w:rsid w:val="00E70D63"/>
    <w:rPr>
      <w:b/>
      <w:bCs/>
    </w:rPr>
  </w:style>
  <w:style w:type="character" w:customStyle="1" w:styleId="CommentSubjectChar">
    <w:name w:val="Comment Subject Char"/>
    <w:basedOn w:val="CommentTextChar"/>
    <w:link w:val="CommentSubject"/>
    <w:uiPriority w:val="99"/>
    <w:semiHidden/>
    <w:rsid w:val="00E70D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939"/>
  </w:style>
  <w:style w:type="paragraph" w:styleId="Heading1">
    <w:name w:val="heading 1"/>
    <w:basedOn w:val="Normal"/>
    <w:next w:val="Normal"/>
    <w:link w:val="Heading1Char"/>
    <w:qFormat/>
    <w:rsid w:val="009E6DE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31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1A5D"/>
    <w:pPr>
      <w:ind w:left="720"/>
      <w:contextualSpacing/>
    </w:pPr>
  </w:style>
  <w:style w:type="paragraph" w:customStyle="1" w:styleId="Char">
    <w:name w:val="Char"/>
    <w:basedOn w:val="Normal"/>
    <w:rsid w:val="0069524A"/>
    <w:pPr>
      <w:spacing w:after="160" w:line="240" w:lineRule="exact"/>
    </w:pPr>
    <w:rPr>
      <w:rFonts w:ascii="Tahoma" w:eastAsia="Times New Roman" w:hAnsi="Tahoma" w:cs="Tahoma"/>
      <w:sz w:val="20"/>
      <w:szCs w:val="20"/>
    </w:rPr>
  </w:style>
  <w:style w:type="paragraph" w:styleId="BodyTextIndent3">
    <w:name w:val="Body Text Indent 3"/>
    <w:basedOn w:val="Normal"/>
    <w:link w:val="BodyTextIndent3Char"/>
    <w:rsid w:val="0069524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9524A"/>
    <w:rPr>
      <w:rFonts w:ascii=".VnTime" w:eastAsia="Times New Roman" w:hAnsi=".VnTime" w:cs="Times New Roman"/>
      <w:sz w:val="16"/>
      <w:szCs w:val="16"/>
    </w:rPr>
  </w:style>
  <w:style w:type="paragraph" w:styleId="BodyTextIndent">
    <w:name w:val="Body Text Indent"/>
    <w:basedOn w:val="Normal"/>
    <w:link w:val="BodyTextIndentChar"/>
    <w:uiPriority w:val="99"/>
    <w:unhideWhenUsed/>
    <w:rsid w:val="009E6DEB"/>
    <w:pPr>
      <w:spacing w:after="120"/>
      <w:ind w:left="360"/>
    </w:pPr>
  </w:style>
  <w:style w:type="character" w:customStyle="1" w:styleId="BodyTextIndentChar">
    <w:name w:val="Body Text Indent Char"/>
    <w:basedOn w:val="DefaultParagraphFont"/>
    <w:link w:val="BodyTextIndent"/>
    <w:uiPriority w:val="99"/>
    <w:rsid w:val="009E6DEB"/>
  </w:style>
  <w:style w:type="character" w:customStyle="1" w:styleId="Heading1Char">
    <w:name w:val="Heading 1 Char"/>
    <w:basedOn w:val="DefaultParagraphFont"/>
    <w:link w:val="Heading1"/>
    <w:rsid w:val="009E6DEB"/>
    <w:rPr>
      <w:rFonts w:asciiTheme="majorHAnsi" w:eastAsiaTheme="majorEastAsia" w:hAnsiTheme="majorHAnsi" w:cstheme="majorBidi"/>
      <w:b/>
      <w:bCs/>
      <w:color w:val="365F91" w:themeColor="accent1" w:themeShade="BF"/>
      <w:sz w:val="28"/>
      <w:szCs w:val="28"/>
    </w:rPr>
  </w:style>
  <w:style w:type="paragraph" w:customStyle="1" w:styleId="k">
    <w:name w:val="k"/>
    <w:basedOn w:val="BodyTextIndent"/>
    <w:uiPriority w:val="99"/>
    <w:rsid w:val="009E6DEB"/>
    <w:pPr>
      <w:spacing w:before="60" w:after="60" w:line="240" w:lineRule="auto"/>
      <w:ind w:left="0" w:firstLine="720"/>
      <w:jc w:val="both"/>
    </w:pPr>
    <w:rPr>
      <w:rFonts w:ascii=".VnTime" w:eastAsia="Times New Roman" w:hAnsi=".VnTime" w:cs="Times New Roman"/>
      <w:sz w:val="28"/>
      <w:szCs w:val="20"/>
    </w:rPr>
  </w:style>
  <w:style w:type="paragraph" w:customStyle="1" w:styleId="M">
    <w:name w:val="M"/>
    <w:basedOn w:val="Normal"/>
    <w:uiPriority w:val="99"/>
    <w:rsid w:val="009E6DEB"/>
    <w:pPr>
      <w:spacing w:before="60" w:after="60" w:line="240" w:lineRule="auto"/>
      <w:ind w:firstLine="720"/>
      <w:jc w:val="both"/>
    </w:pPr>
    <w:rPr>
      <w:rFonts w:ascii=".VnTime" w:eastAsia="Times New Roman" w:hAnsi=".VnTime" w:cs="Times New Roman"/>
      <w:b/>
      <w:sz w:val="28"/>
      <w:szCs w:val="20"/>
    </w:rPr>
  </w:style>
  <w:style w:type="paragraph" w:styleId="Header">
    <w:name w:val="header"/>
    <w:basedOn w:val="Normal"/>
    <w:link w:val="HeaderChar"/>
    <w:uiPriority w:val="99"/>
    <w:unhideWhenUsed/>
    <w:rsid w:val="00DF4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AD6"/>
  </w:style>
  <w:style w:type="paragraph" w:styleId="Footer">
    <w:name w:val="footer"/>
    <w:basedOn w:val="Normal"/>
    <w:link w:val="FooterChar"/>
    <w:uiPriority w:val="99"/>
    <w:unhideWhenUsed/>
    <w:rsid w:val="00DF4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AD6"/>
  </w:style>
  <w:style w:type="paragraph" w:styleId="BalloonText">
    <w:name w:val="Balloon Text"/>
    <w:basedOn w:val="Normal"/>
    <w:link w:val="BalloonTextChar"/>
    <w:uiPriority w:val="99"/>
    <w:semiHidden/>
    <w:unhideWhenUsed/>
    <w:rsid w:val="00E31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51"/>
    <w:rPr>
      <w:rFonts w:ascii="Tahoma" w:hAnsi="Tahoma" w:cs="Tahoma"/>
      <w:sz w:val="16"/>
      <w:szCs w:val="16"/>
    </w:rPr>
  </w:style>
  <w:style w:type="character" w:styleId="Hyperlink">
    <w:name w:val="Hyperlink"/>
    <w:basedOn w:val="DefaultParagraphFont"/>
    <w:uiPriority w:val="99"/>
    <w:unhideWhenUsed/>
    <w:rsid w:val="00B60579"/>
    <w:rPr>
      <w:color w:val="0000FF" w:themeColor="hyperlink"/>
      <w:u w:val="single"/>
    </w:rPr>
  </w:style>
  <w:style w:type="character" w:styleId="CommentReference">
    <w:name w:val="annotation reference"/>
    <w:basedOn w:val="DefaultParagraphFont"/>
    <w:uiPriority w:val="99"/>
    <w:semiHidden/>
    <w:unhideWhenUsed/>
    <w:rsid w:val="00E70D63"/>
    <w:rPr>
      <w:sz w:val="16"/>
      <w:szCs w:val="16"/>
    </w:rPr>
  </w:style>
  <w:style w:type="paragraph" w:styleId="CommentText">
    <w:name w:val="annotation text"/>
    <w:basedOn w:val="Normal"/>
    <w:link w:val="CommentTextChar"/>
    <w:uiPriority w:val="99"/>
    <w:semiHidden/>
    <w:unhideWhenUsed/>
    <w:rsid w:val="00E70D63"/>
    <w:pPr>
      <w:spacing w:line="240" w:lineRule="auto"/>
    </w:pPr>
    <w:rPr>
      <w:sz w:val="20"/>
      <w:szCs w:val="20"/>
    </w:rPr>
  </w:style>
  <w:style w:type="character" w:customStyle="1" w:styleId="CommentTextChar">
    <w:name w:val="Comment Text Char"/>
    <w:basedOn w:val="DefaultParagraphFont"/>
    <w:link w:val="CommentText"/>
    <w:uiPriority w:val="99"/>
    <w:semiHidden/>
    <w:rsid w:val="00E70D63"/>
    <w:rPr>
      <w:sz w:val="20"/>
      <w:szCs w:val="20"/>
    </w:rPr>
  </w:style>
  <w:style w:type="paragraph" w:styleId="CommentSubject">
    <w:name w:val="annotation subject"/>
    <w:basedOn w:val="CommentText"/>
    <w:next w:val="CommentText"/>
    <w:link w:val="CommentSubjectChar"/>
    <w:uiPriority w:val="99"/>
    <w:semiHidden/>
    <w:unhideWhenUsed/>
    <w:rsid w:val="00E70D63"/>
    <w:rPr>
      <w:b/>
      <w:bCs/>
    </w:rPr>
  </w:style>
  <w:style w:type="character" w:customStyle="1" w:styleId="CommentSubjectChar">
    <w:name w:val="Comment Subject Char"/>
    <w:basedOn w:val="CommentTextChar"/>
    <w:link w:val="CommentSubject"/>
    <w:uiPriority w:val="99"/>
    <w:semiHidden/>
    <w:rsid w:val="00E70D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0596">
      <w:bodyDiv w:val="1"/>
      <w:marLeft w:val="0"/>
      <w:marRight w:val="0"/>
      <w:marTop w:val="0"/>
      <w:marBottom w:val="0"/>
      <w:divBdr>
        <w:top w:val="none" w:sz="0" w:space="0" w:color="auto"/>
        <w:left w:val="none" w:sz="0" w:space="0" w:color="auto"/>
        <w:bottom w:val="none" w:sz="0" w:space="0" w:color="auto"/>
        <w:right w:val="none" w:sz="0" w:space="0" w:color="auto"/>
      </w:divBdr>
    </w:div>
    <w:div w:id="103884409">
      <w:bodyDiv w:val="1"/>
      <w:marLeft w:val="0"/>
      <w:marRight w:val="0"/>
      <w:marTop w:val="0"/>
      <w:marBottom w:val="0"/>
      <w:divBdr>
        <w:top w:val="none" w:sz="0" w:space="0" w:color="auto"/>
        <w:left w:val="none" w:sz="0" w:space="0" w:color="auto"/>
        <w:bottom w:val="none" w:sz="0" w:space="0" w:color="auto"/>
        <w:right w:val="none" w:sz="0" w:space="0" w:color="auto"/>
      </w:divBdr>
    </w:div>
    <w:div w:id="278610384">
      <w:bodyDiv w:val="1"/>
      <w:marLeft w:val="0"/>
      <w:marRight w:val="0"/>
      <w:marTop w:val="0"/>
      <w:marBottom w:val="0"/>
      <w:divBdr>
        <w:top w:val="none" w:sz="0" w:space="0" w:color="auto"/>
        <w:left w:val="none" w:sz="0" w:space="0" w:color="auto"/>
        <w:bottom w:val="none" w:sz="0" w:space="0" w:color="auto"/>
        <w:right w:val="none" w:sz="0" w:space="0" w:color="auto"/>
      </w:divBdr>
    </w:div>
    <w:div w:id="405493809">
      <w:bodyDiv w:val="1"/>
      <w:marLeft w:val="0"/>
      <w:marRight w:val="0"/>
      <w:marTop w:val="0"/>
      <w:marBottom w:val="0"/>
      <w:divBdr>
        <w:top w:val="none" w:sz="0" w:space="0" w:color="auto"/>
        <w:left w:val="none" w:sz="0" w:space="0" w:color="auto"/>
        <w:bottom w:val="none" w:sz="0" w:space="0" w:color="auto"/>
        <w:right w:val="none" w:sz="0" w:space="0" w:color="auto"/>
      </w:divBdr>
    </w:div>
    <w:div w:id="424107306">
      <w:bodyDiv w:val="1"/>
      <w:marLeft w:val="0"/>
      <w:marRight w:val="0"/>
      <w:marTop w:val="0"/>
      <w:marBottom w:val="0"/>
      <w:divBdr>
        <w:top w:val="none" w:sz="0" w:space="0" w:color="auto"/>
        <w:left w:val="none" w:sz="0" w:space="0" w:color="auto"/>
        <w:bottom w:val="none" w:sz="0" w:space="0" w:color="auto"/>
        <w:right w:val="none" w:sz="0" w:space="0" w:color="auto"/>
      </w:divBdr>
    </w:div>
    <w:div w:id="450976623">
      <w:bodyDiv w:val="1"/>
      <w:marLeft w:val="0"/>
      <w:marRight w:val="0"/>
      <w:marTop w:val="0"/>
      <w:marBottom w:val="0"/>
      <w:divBdr>
        <w:top w:val="none" w:sz="0" w:space="0" w:color="auto"/>
        <w:left w:val="none" w:sz="0" w:space="0" w:color="auto"/>
        <w:bottom w:val="none" w:sz="0" w:space="0" w:color="auto"/>
        <w:right w:val="none" w:sz="0" w:space="0" w:color="auto"/>
      </w:divBdr>
    </w:div>
    <w:div w:id="459810323">
      <w:bodyDiv w:val="1"/>
      <w:marLeft w:val="0"/>
      <w:marRight w:val="0"/>
      <w:marTop w:val="0"/>
      <w:marBottom w:val="0"/>
      <w:divBdr>
        <w:top w:val="none" w:sz="0" w:space="0" w:color="auto"/>
        <w:left w:val="none" w:sz="0" w:space="0" w:color="auto"/>
        <w:bottom w:val="none" w:sz="0" w:space="0" w:color="auto"/>
        <w:right w:val="none" w:sz="0" w:space="0" w:color="auto"/>
      </w:divBdr>
    </w:div>
    <w:div w:id="521748889">
      <w:bodyDiv w:val="1"/>
      <w:marLeft w:val="0"/>
      <w:marRight w:val="0"/>
      <w:marTop w:val="0"/>
      <w:marBottom w:val="0"/>
      <w:divBdr>
        <w:top w:val="none" w:sz="0" w:space="0" w:color="auto"/>
        <w:left w:val="none" w:sz="0" w:space="0" w:color="auto"/>
        <w:bottom w:val="none" w:sz="0" w:space="0" w:color="auto"/>
        <w:right w:val="none" w:sz="0" w:space="0" w:color="auto"/>
      </w:divBdr>
    </w:div>
    <w:div w:id="523632745">
      <w:bodyDiv w:val="1"/>
      <w:marLeft w:val="0"/>
      <w:marRight w:val="0"/>
      <w:marTop w:val="0"/>
      <w:marBottom w:val="0"/>
      <w:divBdr>
        <w:top w:val="none" w:sz="0" w:space="0" w:color="auto"/>
        <w:left w:val="none" w:sz="0" w:space="0" w:color="auto"/>
        <w:bottom w:val="none" w:sz="0" w:space="0" w:color="auto"/>
        <w:right w:val="none" w:sz="0" w:space="0" w:color="auto"/>
      </w:divBdr>
    </w:div>
    <w:div w:id="531191914">
      <w:bodyDiv w:val="1"/>
      <w:marLeft w:val="0"/>
      <w:marRight w:val="0"/>
      <w:marTop w:val="0"/>
      <w:marBottom w:val="0"/>
      <w:divBdr>
        <w:top w:val="none" w:sz="0" w:space="0" w:color="auto"/>
        <w:left w:val="none" w:sz="0" w:space="0" w:color="auto"/>
        <w:bottom w:val="none" w:sz="0" w:space="0" w:color="auto"/>
        <w:right w:val="none" w:sz="0" w:space="0" w:color="auto"/>
      </w:divBdr>
    </w:div>
    <w:div w:id="541483832">
      <w:bodyDiv w:val="1"/>
      <w:marLeft w:val="0"/>
      <w:marRight w:val="0"/>
      <w:marTop w:val="0"/>
      <w:marBottom w:val="0"/>
      <w:divBdr>
        <w:top w:val="none" w:sz="0" w:space="0" w:color="auto"/>
        <w:left w:val="none" w:sz="0" w:space="0" w:color="auto"/>
        <w:bottom w:val="none" w:sz="0" w:space="0" w:color="auto"/>
        <w:right w:val="none" w:sz="0" w:space="0" w:color="auto"/>
      </w:divBdr>
    </w:div>
    <w:div w:id="590431771">
      <w:bodyDiv w:val="1"/>
      <w:marLeft w:val="0"/>
      <w:marRight w:val="0"/>
      <w:marTop w:val="0"/>
      <w:marBottom w:val="0"/>
      <w:divBdr>
        <w:top w:val="none" w:sz="0" w:space="0" w:color="auto"/>
        <w:left w:val="none" w:sz="0" w:space="0" w:color="auto"/>
        <w:bottom w:val="none" w:sz="0" w:space="0" w:color="auto"/>
        <w:right w:val="none" w:sz="0" w:space="0" w:color="auto"/>
      </w:divBdr>
    </w:div>
    <w:div w:id="642127466">
      <w:bodyDiv w:val="1"/>
      <w:marLeft w:val="0"/>
      <w:marRight w:val="0"/>
      <w:marTop w:val="0"/>
      <w:marBottom w:val="0"/>
      <w:divBdr>
        <w:top w:val="none" w:sz="0" w:space="0" w:color="auto"/>
        <w:left w:val="none" w:sz="0" w:space="0" w:color="auto"/>
        <w:bottom w:val="none" w:sz="0" w:space="0" w:color="auto"/>
        <w:right w:val="none" w:sz="0" w:space="0" w:color="auto"/>
      </w:divBdr>
    </w:div>
    <w:div w:id="643119187">
      <w:bodyDiv w:val="1"/>
      <w:marLeft w:val="0"/>
      <w:marRight w:val="0"/>
      <w:marTop w:val="0"/>
      <w:marBottom w:val="0"/>
      <w:divBdr>
        <w:top w:val="none" w:sz="0" w:space="0" w:color="auto"/>
        <w:left w:val="none" w:sz="0" w:space="0" w:color="auto"/>
        <w:bottom w:val="none" w:sz="0" w:space="0" w:color="auto"/>
        <w:right w:val="none" w:sz="0" w:space="0" w:color="auto"/>
      </w:divBdr>
    </w:div>
    <w:div w:id="672924550">
      <w:bodyDiv w:val="1"/>
      <w:marLeft w:val="0"/>
      <w:marRight w:val="0"/>
      <w:marTop w:val="0"/>
      <w:marBottom w:val="0"/>
      <w:divBdr>
        <w:top w:val="none" w:sz="0" w:space="0" w:color="auto"/>
        <w:left w:val="none" w:sz="0" w:space="0" w:color="auto"/>
        <w:bottom w:val="none" w:sz="0" w:space="0" w:color="auto"/>
        <w:right w:val="none" w:sz="0" w:space="0" w:color="auto"/>
      </w:divBdr>
    </w:div>
    <w:div w:id="699865572">
      <w:bodyDiv w:val="1"/>
      <w:marLeft w:val="0"/>
      <w:marRight w:val="0"/>
      <w:marTop w:val="0"/>
      <w:marBottom w:val="0"/>
      <w:divBdr>
        <w:top w:val="none" w:sz="0" w:space="0" w:color="auto"/>
        <w:left w:val="none" w:sz="0" w:space="0" w:color="auto"/>
        <w:bottom w:val="none" w:sz="0" w:space="0" w:color="auto"/>
        <w:right w:val="none" w:sz="0" w:space="0" w:color="auto"/>
      </w:divBdr>
    </w:div>
    <w:div w:id="703867736">
      <w:bodyDiv w:val="1"/>
      <w:marLeft w:val="0"/>
      <w:marRight w:val="0"/>
      <w:marTop w:val="0"/>
      <w:marBottom w:val="0"/>
      <w:divBdr>
        <w:top w:val="none" w:sz="0" w:space="0" w:color="auto"/>
        <w:left w:val="none" w:sz="0" w:space="0" w:color="auto"/>
        <w:bottom w:val="none" w:sz="0" w:space="0" w:color="auto"/>
        <w:right w:val="none" w:sz="0" w:space="0" w:color="auto"/>
      </w:divBdr>
    </w:div>
    <w:div w:id="742945473">
      <w:bodyDiv w:val="1"/>
      <w:marLeft w:val="0"/>
      <w:marRight w:val="0"/>
      <w:marTop w:val="0"/>
      <w:marBottom w:val="0"/>
      <w:divBdr>
        <w:top w:val="none" w:sz="0" w:space="0" w:color="auto"/>
        <w:left w:val="none" w:sz="0" w:space="0" w:color="auto"/>
        <w:bottom w:val="none" w:sz="0" w:space="0" w:color="auto"/>
        <w:right w:val="none" w:sz="0" w:space="0" w:color="auto"/>
      </w:divBdr>
    </w:div>
    <w:div w:id="840004206">
      <w:bodyDiv w:val="1"/>
      <w:marLeft w:val="0"/>
      <w:marRight w:val="0"/>
      <w:marTop w:val="0"/>
      <w:marBottom w:val="0"/>
      <w:divBdr>
        <w:top w:val="none" w:sz="0" w:space="0" w:color="auto"/>
        <w:left w:val="none" w:sz="0" w:space="0" w:color="auto"/>
        <w:bottom w:val="none" w:sz="0" w:space="0" w:color="auto"/>
        <w:right w:val="none" w:sz="0" w:space="0" w:color="auto"/>
      </w:divBdr>
    </w:div>
    <w:div w:id="860975762">
      <w:bodyDiv w:val="1"/>
      <w:marLeft w:val="0"/>
      <w:marRight w:val="0"/>
      <w:marTop w:val="0"/>
      <w:marBottom w:val="0"/>
      <w:divBdr>
        <w:top w:val="none" w:sz="0" w:space="0" w:color="auto"/>
        <w:left w:val="none" w:sz="0" w:space="0" w:color="auto"/>
        <w:bottom w:val="none" w:sz="0" w:space="0" w:color="auto"/>
        <w:right w:val="none" w:sz="0" w:space="0" w:color="auto"/>
      </w:divBdr>
    </w:div>
    <w:div w:id="871116477">
      <w:bodyDiv w:val="1"/>
      <w:marLeft w:val="0"/>
      <w:marRight w:val="0"/>
      <w:marTop w:val="0"/>
      <w:marBottom w:val="0"/>
      <w:divBdr>
        <w:top w:val="none" w:sz="0" w:space="0" w:color="auto"/>
        <w:left w:val="none" w:sz="0" w:space="0" w:color="auto"/>
        <w:bottom w:val="none" w:sz="0" w:space="0" w:color="auto"/>
        <w:right w:val="none" w:sz="0" w:space="0" w:color="auto"/>
      </w:divBdr>
    </w:div>
    <w:div w:id="931398979">
      <w:bodyDiv w:val="1"/>
      <w:marLeft w:val="0"/>
      <w:marRight w:val="0"/>
      <w:marTop w:val="0"/>
      <w:marBottom w:val="0"/>
      <w:divBdr>
        <w:top w:val="none" w:sz="0" w:space="0" w:color="auto"/>
        <w:left w:val="none" w:sz="0" w:space="0" w:color="auto"/>
        <w:bottom w:val="none" w:sz="0" w:space="0" w:color="auto"/>
        <w:right w:val="none" w:sz="0" w:space="0" w:color="auto"/>
      </w:divBdr>
    </w:div>
    <w:div w:id="932132442">
      <w:bodyDiv w:val="1"/>
      <w:marLeft w:val="0"/>
      <w:marRight w:val="0"/>
      <w:marTop w:val="0"/>
      <w:marBottom w:val="0"/>
      <w:divBdr>
        <w:top w:val="none" w:sz="0" w:space="0" w:color="auto"/>
        <w:left w:val="none" w:sz="0" w:space="0" w:color="auto"/>
        <w:bottom w:val="none" w:sz="0" w:space="0" w:color="auto"/>
        <w:right w:val="none" w:sz="0" w:space="0" w:color="auto"/>
      </w:divBdr>
    </w:div>
    <w:div w:id="944002482">
      <w:bodyDiv w:val="1"/>
      <w:marLeft w:val="0"/>
      <w:marRight w:val="0"/>
      <w:marTop w:val="0"/>
      <w:marBottom w:val="0"/>
      <w:divBdr>
        <w:top w:val="none" w:sz="0" w:space="0" w:color="auto"/>
        <w:left w:val="none" w:sz="0" w:space="0" w:color="auto"/>
        <w:bottom w:val="none" w:sz="0" w:space="0" w:color="auto"/>
        <w:right w:val="none" w:sz="0" w:space="0" w:color="auto"/>
      </w:divBdr>
    </w:div>
    <w:div w:id="958996244">
      <w:bodyDiv w:val="1"/>
      <w:marLeft w:val="0"/>
      <w:marRight w:val="0"/>
      <w:marTop w:val="0"/>
      <w:marBottom w:val="0"/>
      <w:divBdr>
        <w:top w:val="none" w:sz="0" w:space="0" w:color="auto"/>
        <w:left w:val="none" w:sz="0" w:space="0" w:color="auto"/>
        <w:bottom w:val="none" w:sz="0" w:space="0" w:color="auto"/>
        <w:right w:val="none" w:sz="0" w:space="0" w:color="auto"/>
      </w:divBdr>
    </w:div>
    <w:div w:id="1001003751">
      <w:bodyDiv w:val="1"/>
      <w:marLeft w:val="0"/>
      <w:marRight w:val="0"/>
      <w:marTop w:val="0"/>
      <w:marBottom w:val="0"/>
      <w:divBdr>
        <w:top w:val="none" w:sz="0" w:space="0" w:color="auto"/>
        <w:left w:val="none" w:sz="0" w:space="0" w:color="auto"/>
        <w:bottom w:val="none" w:sz="0" w:space="0" w:color="auto"/>
        <w:right w:val="none" w:sz="0" w:space="0" w:color="auto"/>
      </w:divBdr>
    </w:div>
    <w:div w:id="1005940837">
      <w:bodyDiv w:val="1"/>
      <w:marLeft w:val="0"/>
      <w:marRight w:val="0"/>
      <w:marTop w:val="0"/>
      <w:marBottom w:val="0"/>
      <w:divBdr>
        <w:top w:val="none" w:sz="0" w:space="0" w:color="auto"/>
        <w:left w:val="none" w:sz="0" w:space="0" w:color="auto"/>
        <w:bottom w:val="none" w:sz="0" w:space="0" w:color="auto"/>
        <w:right w:val="none" w:sz="0" w:space="0" w:color="auto"/>
      </w:divBdr>
    </w:div>
    <w:div w:id="1014307773">
      <w:bodyDiv w:val="1"/>
      <w:marLeft w:val="0"/>
      <w:marRight w:val="0"/>
      <w:marTop w:val="0"/>
      <w:marBottom w:val="0"/>
      <w:divBdr>
        <w:top w:val="none" w:sz="0" w:space="0" w:color="auto"/>
        <w:left w:val="none" w:sz="0" w:space="0" w:color="auto"/>
        <w:bottom w:val="none" w:sz="0" w:space="0" w:color="auto"/>
        <w:right w:val="none" w:sz="0" w:space="0" w:color="auto"/>
      </w:divBdr>
    </w:div>
    <w:div w:id="1014726424">
      <w:bodyDiv w:val="1"/>
      <w:marLeft w:val="0"/>
      <w:marRight w:val="0"/>
      <w:marTop w:val="0"/>
      <w:marBottom w:val="0"/>
      <w:divBdr>
        <w:top w:val="none" w:sz="0" w:space="0" w:color="auto"/>
        <w:left w:val="none" w:sz="0" w:space="0" w:color="auto"/>
        <w:bottom w:val="none" w:sz="0" w:space="0" w:color="auto"/>
        <w:right w:val="none" w:sz="0" w:space="0" w:color="auto"/>
      </w:divBdr>
    </w:div>
    <w:div w:id="1154099705">
      <w:bodyDiv w:val="1"/>
      <w:marLeft w:val="0"/>
      <w:marRight w:val="0"/>
      <w:marTop w:val="0"/>
      <w:marBottom w:val="0"/>
      <w:divBdr>
        <w:top w:val="none" w:sz="0" w:space="0" w:color="auto"/>
        <w:left w:val="none" w:sz="0" w:space="0" w:color="auto"/>
        <w:bottom w:val="none" w:sz="0" w:space="0" w:color="auto"/>
        <w:right w:val="none" w:sz="0" w:space="0" w:color="auto"/>
      </w:divBdr>
    </w:div>
    <w:div w:id="1194684919">
      <w:bodyDiv w:val="1"/>
      <w:marLeft w:val="0"/>
      <w:marRight w:val="0"/>
      <w:marTop w:val="0"/>
      <w:marBottom w:val="0"/>
      <w:divBdr>
        <w:top w:val="none" w:sz="0" w:space="0" w:color="auto"/>
        <w:left w:val="none" w:sz="0" w:space="0" w:color="auto"/>
        <w:bottom w:val="none" w:sz="0" w:space="0" w:color="auto"/>
        <w:right w:val="none" w:sz="0" w:space="0" w:color="auto"/>
      </w:divBdr>
    </w:div>
    <w:div w:id="1260329924">
      <w:bodyDiv w:val="1"/>
      <w:marLeft w:val="0"/>
      <w:marRight w:val="0"/>
      <w:marTop w:val="0"/>
      <w:marBottom w:val="0"/>
      <w:divBdr>
        <w:top w:val="none" w:sz="0" w:space="0" w:color="auto"/>
        <w:left w:val="none" w:sz="0" w:space="0" w:color="auto"/>
        <w:bottom w:val="none" w:sz="0" w:space="0" w:color="auto"/>
        <w:right w:val="none" w:sz="0" w:space="0" w:color="auto"/>
      </w:divBdr>
    </w:div>
    <w:div w:id="1260874622">
      <w:bodyDiv w:val="1"/>
      <w:marLeft w:val="0"/>
      <w:marRight w:val="0"/>
      <w:marTop w:val="0"/>
      <w:marBottom w:val="0"/>
      <w:divBdr>
        <w:top w:val="none" w:sz="0" w:space="0" w:color="auto"/>
        <w:left w:val="none" w:sz="0" w:space="0" w:color="auto"/>
        <w:bottom w:val="none" w:sz="0" w:space="0" w:color="auto"/>
        <w:right w:val="none" w:sz="0" w:space="0" w:color="auto"/>
      </w:divBdr>
    </w:div>
    <w:div w:id="1408958900">
      <w:bodyDiv w:val="1"/>
      <w:marLeft w:val="0"/>
      <w:marRight w:val="0"/>
      <w:marTop w:val="0"/>
      <w:marBottom w:val="0"/>
      <w:divBdr>
        <w:top w:val="none" w:sz="0" w:space="0" w:color="auto"/>
        <w:left w:val="none" w:sz="0" w:space="0" w:color="auto"/>
        <w:bottom w:val="none" w:sz="0" w:space="0" w:color="auto"/>
        <w:right w:val="none" w:sz="0" w:space="0" w:color="auto"/>
      </w:divBdr>
    </w:div>
    <w:div w:id="1459449631">
      <w:bodyDiv w:val="1"/>
      <w:marLeft w:val="0"/>
      <w:marRight w:val="0"/>
      <w:marTop w:val="0"/>
      <w:marBottom w:val="0"/>
      <w:divBdr>
        <w:top w:val="none" w:sz="0" w:space="0" w:color="auto"/>
        <w:left w:val="none" w:sz="0" w:space="0" w:color="auto"/>
        <w:bottom w:val="none" w:sz="0" w:space="0" w:color="auto"/>
        <w:right w:val="none" w:sz="0" w:space="0" w:color="auto"/>
      </w:divBdr>
    </w:div>
    <w:div w:id="1510292966">
      <w:bodyDiv w:val="1"/>
      <w:marLeft w:val="0"/>
      <w:marRight w:val="0"/>
      <w:marTop w:val="0"/>
      <w:marBottom w:val="0"/>
      <w:divBdr>
        <w:top w:val="none" w:sz="0" w:space="0" w:color="auto"/>
        <w:left w:val="none" w:sz="0" w:space="0" w:color="auto"/>
        <w:bottom w:val="none" w:sz="0" w:space="0" w:color="auto"/>
        <w:right w:val="none" w:sz="0" w:space="0" w:color="auto"/>
      </w:divBdr>
    </w:div>
    <w:div w:id="1536889693">
      <w:bodyDiv w:val="1"/>
      <w:marLeft w:val="0"/>
      <w:marRight w:val="0"/>
      <w:marTop w:val="0"/>
      <w:marBottom w:val="0"/>
      <w:divBdr>
        <w:top w:val="none" w:sz="0" w:space="0" w:color="auto"/>
        <w:left w:val="none" w:sz="0" w:space="0" w:color="auto"/>
        <w:bottom w:val="none" w:sz="0" w:space="0" w:color="auto"/>
        <w:right w:val="none" w:sz="0" w:space="0" w:color="auto"/>
      </w:divBdr>
    </w:div>
    <w:div w:id="1728260250">
      <w:bodyDiv w:val="1"/>
      <w:marLeft w:val="0"/>
      <w:marRight w:val="0"/>
      <w:marTop w:val="0"/>
      <w:marBottom w:val="0"/>
      <w:divBdr>
        <w:top w:val="none" w:sz="0" w:space="0" w:color="auto"/>
        <w:left w:val="none" w:sz="0" w:space="0" w:color="auto"/>
        <w:bottom w:val="none" w:sz="0" w:space="0" w:color="auto"/>
        <w:right w:val="none" w:sz="0" w:space="0" w:color="auto"/>
      </w:divBdr>
    </w:div>
    <w:div w:id="1748841666">
      <w:bodyDiv w:val="1"/>
      <w:marLeft w:val="0"/>
      <w:marRight w:val="0"/>
      <w:marTop w:val="0"/>
      <w:marBottom w:val="0"/>
      <w:divBdr>
        <w:top w:val="none" w:sz="0" w:space="0" w:color="auto"/>
        <w:left w:val="none" w:sz="0" w:space="0" w:color="auto"/>
        <w:bottom w:val="none" w:sz="0" w:space="0" w:color="auto"/>
        <w:right w:val="none" w:sz="0" w:space="0" w:color="auto"/>
      </w:divBdr>
    </w:div>
    <w:div w:id="1895240332">
      <w:bodyDiv w:val="1"/>
      <w:marLeft w:val="0"/>
      <w:marRight w:val="0"/>
      <w:marTop w:val="0"/>
      <w:marBottom w:val="0"/>
      <w:divBdr>
        <w:top w:val="none" w:sz="0" w:space="0" w:color="auto"/>
        <w:left w:val="none" w:sz="0" w:space="0" w:color="auto"/>
        <w:bottom w:val="none" w:sz="0" w:space="0" w:color="auto"/>
        <w:right w:val="none" w:sz="0" w:space="0" w:color="auto"/>
      </w:divBdr>
    </w:div>
    <w:div w:id="1941523321">
      <w:bodyDiv w:val="1"/>
      <w:marLeft w:val="0"/>
      <w:marRight w:val="0"/>
      <w:marTop w:val="0"/>
      <w:marBottom w:val="0"/>
      <w:divBdr>
        <w:top w:val="none" w:sz="0" w:space="0" w:color="auto"/>
        <w:left w:val="none" w:sz="0" w:space="0" w:color="auto"/>
        <w:bottom w:val="none" w:sz="0" w:space="0" w:color="auto"/>
        <w:right w:val="none" w:sz="0" w:space="0" w:color="auto"/>
      </w:divBdr>
    </w:div>
    <w:div w:id="1959296071">
      <w:bodyDiv w:val="1"/>
      <w:marLeft w:val="0"/>
      <w:marRight w:val="0"/>
      <w:marTop w:val="0"/>
      <w:marBottom w:val="0"/>
      <w:divBdr>
        <w:top w:val="none" w:sz="0" w:space="0" w:color="auto"/>
        <w:left w:val="none" w:sz="0" w:space="0" w:color="auto"/>
        <w:bottom w:val="none" w:sz="0" w:space="0" w:color="auto"/>
        <w:right w:val="none" w:sz="0" w:space="0" w:color="auto"/>
      </w:divBdr>
    </w:div>
    <w:div w:id="1970360325">
      <w:bodyDiv w:val="1"/>
      <w:marLeft w:val="0"/>
      <w:marRight w:val="0"/>
      <w:marTop w:val="0"/>
      <w:marBottom w:val="0"/>
      <w:divBdr>
        <w:top w:val="none" w:sz="0" w:space="0" w:color="auto"/>
        <w:left w:val="none" w:sz="0" w:space="0" w:color="auto"/>
        <w:bottom w:val="none" w:sz="0" w:space="0" w:color="auto"/>
        <w:right w:val="none" w:sz="0" w:space="0" w:color="auto"/>
      </w:divBdr>
    </w:div>
    <w:div w:id="1983079311">
      <w:bodyDiv w:val="1"/>
      <w:marLeft w:val="0"/>
      <w:marRight w:val="0"/>
      <w:marTop w:val="0"/>
      <w:marBottom w:val="0"/>
      <w:divBdr>
        <w:top w:val="none" w:sz="0" w:space="0" w:color="auto"/>
        <w:left w:val="none" w:sz="0" w:space="0" w:color="auto"/>
        <w:bottom w:val="none" w:sz="0" w:space="0" w:color="auto"/>
        <w:right w:val="none" w:sz="0" w:space="0" w:color="auto"/>
      </w:divBdr>
    </w:div>
    <w:div w:id="1994871134">
      <w:bodyDiv w:val="1"/>
      <w:marLeft w:val="0"/>
      <w:marRight w:val="0"/>
      <w:marTop w:val="0"/>
      <w:marBottom w:val="0"/>
      <w:divBdr>
        <w:top w:val="none" w:sz="0" w:space="0" w:color="auto"/>
        <w:left w:val="none" w:sz="0" w:space="0" w:color="auto"/>
        <w:bottom w:val="none" w:sz="0" w:space="0" w:color="auto"/>
        <w:right w:val="none" w:sz="0" w:space="0" w:color="auto"/>
      </w:divBdr>
    </w:div>
    <w:div w:id="2065326369">
      <w:bodyDiv w:val="1"/>
      <w:marLeft w:val="0"/>
      <w:marRight w:val="0"/>
      <w:marTop w:val="0"/>
      <w:marBottom w:val="0"/>
      <w:divBdr>
        <w:top w:val="none" w:sz="0" w:space="0" w:color="auto"/>
        <w:left w:val="none" w:sz="0" w:space="0" w:color="auto"/>
        <w:bottom w:val="none" w:sz="0" w:space="0" w:color="auto"/>
        <w:right w:val="none" w:sz="0" w:space="0" w:color="auto"/>
      </w:divBdr>
    </w:div>
    <w:div w:id="21244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618A-4C3B-4085-9B81-D87D3DEF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TOI</dc:creator>
  <cp:lastModifiedBy>Tran Thi Huyen</cp:lastModifiedBy>
  <cp:revision>213</cp:revision>
  <cp:lastPrinted>2022-08-30T01:13:00Z</cp:lastPrinted>
  <dcterms:created xsi:type="dcterms:W3CDTF">2022-08-30T01:20:00Z</dcterms:created>
  <dcterms:modified xsi:type="dcterms:W3CDTF">2025-06-27T04:42:00Z</dcterms:modified>
</cp:coreProperties>
</file>